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61D" w:rsidRPr="0022261D" w:rsidRDefault="0022261D" w:rsidP="0022261D">
      <w:pPr>
        <w:pStyle w:val="a8"/>
        <w:spacing w:line="28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261D">
        <w:rPr>
          <w:rFonts w:ascii="Times New Roman" w:hAnsi="Times New Roman" w:cs="Times New Roman"/>
          <w:b/>
          <w:sz w:val="28"/>
          <w:szCs w:val="28"/>
        </w:rPr>
        <w:t>МИНИСТЕРСТВО ОБРАЗОВАНИЯ РЕСПУБЛИКИ БЕЛАРУСЬ</w:t>
      </w:r>
    </w:p>
    <w:p w:rsidR="0022261D" w:rsidRPr="0022261D" w:rsidRDefault="0022261D" w:rsidP="0022261D">
      <w:pPr>
        <w:pStyle w:val="a8"/>
        <w:spacing w:line="26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22261D">
        <w:rPr>
          <w:rFonts w:ascii="Times New Roman" w:hAnsi="Times New Roman" w:cs="Times New Roman"/>
          <w:sz w:val="28"/>
          <w:szCs w:val="28"/>
        </w:rPr>
        <w:t>Учебно-методическое объединение по медицинскому образованию</w:t>
      </w:r>
    </w:p>
    <w:p w:rsidR="0022261D" w:rsidRPr="0022261D" w:rsidRDefault="0022261D" w:rsidP="0022261D">
      <w:pPr>
        <w:pStyle w:val="a8"/>
        <w:spacing w:line="260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jc w:val="center"/>
        <w:tblLook w:val="00A0"/>
      </w:tblPr>
      <w:tblGrid>
        <w:gridCol w:w="4591"/>
        <w:gridCol w:w="4765"/>
      </w:tblGrid>
      <w:tr w:rsidR="0022261D" w:rsidRPr="0022261D" w:rsidTr="00251011">
        <w:trPr>
          <w:jc w:val="center"/>
        </w:trPr>
        <w:tc>
          <w:tcPr>
            <w:tcW w:w="4591" w:type="dxa"/>
          </w:tcPr>
          <w:p w:rsidR="0022261D" w:rsidRPr="0022261D" w:rsidRDefault="0022261D" w:rsidP="00251011">
            <w:pPr>
              <w:pStyle w:val="a8"/>
              <w:spacing w:line="2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5" w:type="dxa"/>
          </w:tcPr>
          <w:p w:rsidR="0022261D" w:rsidRPr="0022261D" w:rsidRDefault="0022261D" w:rsidP="00251011">
            <w:pPr>
              <w:pStyle w:val="a8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261D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22261D" w:rsidRPr="0022261D" w:rsidRDefault="0022261D" w:rsidP="00251011">
            <w:pPr>
              <w:pStyle w:val="a8"/>
              <w:tabs>
                <w:tab w:val="left" w:leader="underscore" w:pos="1916"/>
              </w:tabs>
              <w:spacing w:after="0"/>
              <w:ind w:left="23" w:right="261"/>
              <w:rPr>
                <w:rFonts w:ascii="Times New Roman" w:hAnsi="Times New Roman" w:cs="Times New Roman"/>
                <w:sz w:val="28"/>
                <w:szCs w:val="28"/>
              </w:rPr>
            </w:pPr>
            <w:r w:rsidRPr="0022261D">
              <w:rPr>
                <w:rFonts w:ascii="Times New Roman" w:hAnsi="Times New Roman" w:cs="Times New Roman"/>
                <w:sz w:val="28"/>
                <w:szCs w:val="28"/>
              </w:rPr>
              <w:t>Первый заместитель</w:t>
            </w:r>
          </w:p>
          <w:p w:rsidR="0022261D" w:rsidRPr="0022261D" w:rsidRDefault="0022261D" w:rsidP="00251011">
            <w:pPr>
              <w:pStyle w:val="a8"/>
              <w:tabs>
                <w:tab w:val="left" w:leader="underscore" w:pos="1916"/>
              </w:tabs>
              <w:spacing w:after="0"/>
              <w:ind w:left="23" w:right="261"/>
              <w:rPr>
                <w:rFonts w:ascii="Times New Roman" w:hAnsi="Times New Roman" w:cs="Times New Roman"/>
                <w:sz w:val="28"/>
                <w:szCs w:val="28"/>
              </w:rPr>
            </w:pPr>
            <w:r w:rsidRPr="0022261D">
              <w:rPr>
                <w:rFonts w:ascii="Times New Roman" w:hAnsi="Times New Roman" w:cs="Times New Roman"/>
                <w:sz w:val="28"/>
                <w:szCs w:val="28"/>
              </w:rPr>
              <w:t>Министра образования</w:t>
            </w:r>
          </w:p>
          <w:p w:rsidR="0022261D" w:rsidRPr="0022261D" w:rsidRDefault="0022261D" w:rsidP="00251011">
            <w:pPr>
              <w:pStyle w:val="a8"/>
              <w:tabs>
                <w:tab w:val="left" w:leader="underscore" w:pos="1916"/>
              </w:tabs>
              <w:spacing w:after="0"/>
              <w:ind w:left="23" w:right="261"/>
              <w:rPr>
                <w:rFonts w:ascii="Times New Roman" w:hAnsi="Times New Roman" w:cs="Times New Roman"/>
                <w:sz w:val="28"/>
                <w:szCs w:val="28"/>
              </w:rPr>
            </w:pPr>
            <w:r w:rsidRPr="0022261D">
              <w:rPr>
                <w:rFonts w:ascii="Times New Roman" w:hAnsi="Times New Roman" w:cs="Times New Roman"/>
                <w:sz w:val="28"/>
                <w:szCs w:val="28"/>
              </w:rPr>
              <w:t xml:space="preserve">Республики Беларусь </w:t>
            </w:r>
          </w:p>
          <w:p w:rsidR="0022261D" w:rsidRPr="0022261D" w:rsidRDefault="0022261D" w:rsidP="00251011">
            <w:pPr>
              <w:pStyle w:val="a8"/>
              <w:tabs>
                <w:tab w:val="left" w:leader="underscore" w:pos="1916"/>
              </w:tabs>
              <w:spacing w:after="0"/>
              <w:ind w:left="23" w:right="261"/>
              <w:rPr>
                <w:rFonts w:ascii="Times New Roman" w:hAnsi="Times New Roman" w:cs="Times New Roman"/>
                <w:sz w:val="28"/>
                <w:szCs w:val="28"/>
              </w:rPr>
            </w:pPr>
            <w:r w:rsidRPr="0022261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В.А. Богуш</w:t>
            </w:r>
          </w:p>
          <w:p w:rsidR="0022261D" w:rsidRPr="0022261D" w:rsidRDefault="0022261D" w:rsidP="00251011">
            <w:pPr>
              <w:pStyle w:val="a8"/>
              <w:tabs>
                <w:tab w:val="left" w:leader="underscore" w:pos="1916"/>
              </w:tabs>
              <w:spacing w:after="0"/>
              <w:ind w:right="260"/>
              <w:rPr>
                <w:rFonts w:ascii="Times New Roman" w:hAnsi="Times New Roman" w:cs="Times New Roman"/>
                <w:sz w:val="28"/>
                <w:szCs w:val="28"/>
              </w:rPr>
            </w:pPr>
            <w:r w:rsidRPr="0022261D">
              <w:rPr>
                <w:rFonts w:ascii="Times New Roman" w:hAnsi="Times New Roman" w:cs="Times New Roman"/>
                <w:sz w:val="28"/>
                <w:szCs w:val="28"/>
              </w:rPr>
              <w:t>«___»____________20___г.</w:t>
            </w:r>
          </w:p>
          <w:p w:rsidR="0022261D" w:rsidRPr="0022261D" w:rsidRDefault="0022261D" w:rsidP="00251011">
            <w:pPr>
              <w:pStyle w:val="a8"/>
              <w:tabs>
                <w:tab w:val="left" w:leader="underscore" w:pos="4302"/>
              </w:tabs>
              <w:spacing w:after="0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22261D">
              <w:rPr>
                <w:rFonts w:ascii="Times New Roman" w:hAnsi="Times New Roman" w:cs="Times New Roman"/>
                <w:sz w:val="28"/>
                <w:szCs w:val="28"/>
              </w:rPr>
              <w:t>Регистрационный № ТД-            /тип.</w:t>
            </w:r>
          </w:p>
        </w:tc>
      </w:tr>
    </w:tbl>
    <w:p w:rsidR="0022261D" w:rsidRPr="0022261D" w:rsidRDefault="0022261D" w:rsidP="0022261D">
      <w:pPr>
        <w:pStyle w:val="1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bookmark0"/>
    </w:p>
    <w:p w:rsidR="0022261D" w:rsidRPr="0022261D" w:rsidRDefault="0022261D" w:rsidP="0022261D">
      <w:pPr>
        <w:pStyle w:val="1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261D">
        <w:rPr>
          <w:rFonts w:ascii="Times New Roman" w:hAnsi="Times New Roman" w:cs="Times New Roman"/>
          <w:sz w:val="28"/>
          <w:szCs w:val="28"/>
        </w:rPr>
        <w:t>НОРМАЛЬНАЯ ФИЗИОЛОГИЯ</w:t>
      </w:r>
    </w:p>
    <w:bookmarkEnd w:id="0"/>
    <w:p w:rsidR="0022261D" w:rsidRPr="0022261D" w:rsidRDefault="0022261D" w:rsidP="0022261D">
      <w:pPr>
        <w:pStyle w:val="20"/>
        <w:shd w:val="clear" w:color="auto" w:fill="auto"/>
        <w:spacing w:before="0"/>
        <w:rPr>
          <w:rFonts w:ascii="Times New Roman" w:hAnsi="Times New Roman" w:cs="Times New Roman"/>
          <w:sz w:val="28"/>
          <w:szCs w:val="28"/>
        </w:rPr>
      </w:pPr>
      <w:r w:rsidRPr="0022261D">
        <w:rPr>
          <w:rFonts w:ascii="Times New Roman" w:hAnsi="Times New Roman" w:cs="Times New Roman"/>
          <w:sz w:val="28"/>
          <w:szCs w:val="28"/>
        </w:rPr>
        <w:t xml:space="preserve">Типовая учебная программа по учебной дисциплине </w:t>
      </w:r>
    </w:p>
    <w:p w:rsidR="0022261D" w:rsidRPr="0022261D" w:rsidRDefault="0022261D" w:rsidP="0022261D">
      <w:pPr>
        <w:pStyle w:val="20"/>
        <w:shd w:val="clear" w:color="auto" w:fill="auto"/>
        <w:spacing w:before="0"/>
        <w:rPr>
          <w:rFonts w:ascii="Times New Roman" w:hAnsi="Times New Roman" w:cs="Times New Roman"/>
          <w:sz w:val="28"/>
          <w:szCs w:val="28"/>
        </w:rPr>
      </w:pPr>
      <w:r w:rsidRPr="0022261D">
        <w:rPr>
          <w:rFonts w:ascii="Times New Roman" w:hAnsi="Times New Roman" w:cs="Times New Roman"/>
          <w:sz w:val="28"/>
          <w:szCs w:val="28"/>
        </w:rPr>
        <w:t xml:space="preserve">для специальности </w:t>
      </w:r>
    </w:p>
    <w:p w:rsidR="0022261D" w:rsidRPr="0022261D" w:rsidRDefault="0022261D" w:rsidP="0022261D">
      <w:pPr>
        <w:pStyle w:val="20"/>
        <w:shd w:val="clear" w:color="auto" w:fill="auto"/>
        <w:spacing w:before="0"/>
        <w:rPr>
          <w:rStyle w:val="21"/>
          <w:bCs/>
          <w:sz w:val="28"/>
          <w:lang w:eastAsia="ru-RU"/>
        </w:rPr>
      </w:pPr>
      <w:r w:rsidRPr="0022261D">
        <w:rPr>
          <w:rFonts w:ascii="Times New Roman" w:hAnsi="Times New Roman" w:cs="Times New Roman"/>
          <w:sz w:val="28"/>
          <w:szCs w:val="28"/>
        </w:rPr>
        <w:t>1-79 01 04 «Медико-диагностическое дело»</w:t>
      </w:r>
    </w:p>
    <w:p w:rsidR="0022261D" w:rsidRPr="0022261D" w:rsidRDefault="0022261D" w:rsidP="0022261D">
      <w:pPr>
        <w:pStyle w:val="20"/>
        <w:shd w:val="clear" w:color="auto" w:fill="auto"/>
        <w:spacing w:before="0"/>
        <w:rPr>
          <w:rStyle w:val="21"/>
          <w:b w:val="0"/>
          <w:bCs/>
          <w:sz w:val="28"/>
          <w:szCs w:val="28"/>
        </w:rPr>
      </w:pPr>
    </w:p>
    <w:tbl>
      <w:tblPr>
        <w:tblW w:w="9570" w:type="dxa"/>
        <w:jc w:val="center"/>
        <w:tblLook w:val="00A0"/>
      </w:tblPr>
      <w:tblGrid>
        <w:gridCol w:w="4786"/>
        <w:gridCol w:w="4784"/>
      </w:tblGrid>
      <w:tr w:rsidR="0022261D" w:rsidRPr="0022261D" w:rsidTr="00251011">
        <w:trPr>
          <w:jc w:val="center"/>
        </w:trPr>
        <w:tc>
          <w:tcPr>
            <w:tcW w:w="4786" w:type="dxa"/>
          </w:tcPr>
          <w:p w:rsidR="0022261D" w:rsidRPr="0022261D" w:rsidRDefault="0022261D" w:rsidP="00251011">
            <w:pPr>
              <w:pStyle w:val="30"/>
              <w:keepNext/>
              <w:keepLines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261D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:rsidR="0022261D" w:rsidRPr="0022261D" w:rsidRDefault="0022261D" w:rsidP="00251011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22261D">
              <w:rPr>
                <w:rFonts w:ascii="Times New Roman" w:hAnsi="Times New Roman" w:cs="Times New Roman"/>
                <w:sz w:val="28"/>
                <w:szCs w:val="28"/>
              </w:rPr>
              <w:t xml:space="preserve">Первый заместитель Министра здравоохранения Республики Беларусь </w:t>
            </w:r>
          </w:p>
          <w:p w:rsidR="0022261D" w:rsidRPr="0022261D" w:rsidRDefault="0022261D" w:rsidP="00251011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22261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Д.Л.Пиневич</w:t>
            </w:r>
          </w:p>
          <w:p w:rsidR="0022261D" w:rsidRPr="0022261D" w:rsidRDefault="0022261D" w:rsidP="00251011">
            <w:pPr>
              <w:pStyle w:val="30"/>
              <w:keepNext/>
              <w:keepLines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2261D">
              <w:rPr>
                <w:rFonts w:ascii="Times New Roman" w:hAnsi="Times New Roman" w:cs="Times New Roman"/>
                <w:b w:val="0"/>
                <w:sz w:val="28"/>
                <w:szCs w:val="28"/>
              </w:rPr>
              <w:t>«___»___________20___г.</w:t>
            </w:r>
          </w:p>
          <w:p w:rsidR="0022261D" w:rsidRPr="0022261D" w:rsidRDefault="0022261D" w:rsidP="00251011">
            <w:pPr>
              <w:pStyle w:val="30"/>
              <w:keepNext/>
              <w:keepLines/>
              <w:shd w:val="clear" w:color="auto" w:fill="auto"/>
              <w:spacing w:line="240" w:lineRule="auto"/>
              <w:ind w:firstLine="720"/>
              <w:rPr>
                <w:rStyle w:val="21"/>
                <w:bCs/>
                <w:sz w:val="28"/>
              </w:rPr>
            </w:pPr>
          </w:p>
        </w:tc>
        <w:tc>
          <w:tcPr>
            <w:tcW w:w="4784" w:type="dxa"/>
          </w:tcPr>
          <w:p w:rsidR="0022261D" w:rsidRPr="0022261D" w:rsidRDefault="0022261D" w:rsidP="00251011">
            <w:pPr>
              <w:pStyle w:val="a8"/>
              <w:spacing w:after="0"/>
              <w:ind w:left="23" w:right="10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261D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:rsidR="0022261D" w:rsidRPr="0022261D" w:rsidRDefault="0022261D" w:rsidP="00251011">
            <w:pPr>
              <w:pStyle w:val="a8"/>
              <w:spacing w:after="0"/>
              <w:ind w:left="23" w:right="102"/>
              <w:rPr>
                <w:rFonts w:ascii="Times New Roman" w:hAnsi="Times New Roman" w:cs="Times New Roman"/>
                <w:sz w:val="28"/>
                <w:szCs w:val="28"/>
              </w:rPr>
            </w:pPr>
            <w:r w:rsidRPr="0022261D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высшего образования Министерства образования Республики Беларусь</w:t>
            </w:r>
          </w:p>
          <w:p w:rsidR="0022261D" w:rsidRPr="0022261D" w:rsidRDefault="0022261D" w:rsidP="00251011">
            <w:pPr>
              <w:pStyle w:val="30"/>
              <w:keepNext/>
              <w:keepLines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2261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                                   С.И.Романюк</w:t>
            </w:r>
          </w:p>
          <w:p w:rsidR="0022261D" w:rsidRPr="0022261D" w:rsidRDefault="0022261D" w:rsidP="00251011">
            <w:pPr>
              <w:pStyle w:val="30"/>
              <w:keepNext/>
              <w:keepLines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22261D" w:rsidRPr="0022261D" w:rsidRDefault="0022261D" w:rsidP="00251011">
            <w:pPr>
              <w:pStyle w:val="30"/>
              <w:keepNext/>
              <w:keepLines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2261D">
              <w:rPr>
                <w:rFonts w:ascii="Times New Roman" w:hAnsi="Times New Roman" w:cs="Times New Roman"/>
                <w:b w:val="0"/>
                <w:sz w:val="28"/>
                <w:szCs w:val="28"/>
              </w:rPr>
              <w:t>«___»__________20___г.</w:t>
            </w:r>
          </w:p>
          <w:p w:rsidR="0022261D" w:rsidRPr="0022261D" w:rsidRDefault="0022261D" w:rsidP="00251011">
            <w:pPr>
              <w:pStyle w:val="20"/>
              <w:shd w:val="clear" w:color="auto" w:fill="auto"/>
              <w:spacing w:before="0"/>
              <w:rPr>
                <w:rStyle w:val="21"/>
                <w:bCs/>
                <w:sz w:val="28"/>
              </w:rPr>
            </w:pPr>
          </w:p>
        </w:tc>
      </w:tr>
      <w:tr w:rsidR="0022261D" w:rsidRPr="0022261D" w:rsidTr="00251011">
        <w:trPr>
          <w:jc w:val="center"/>
        </w:trPr>
        <w:tc>
          <w:tcPr>
            <w:tcW w:w="4786" w:type="dxa"/>
          </w:tcPr>
          <w:p w:rsidR="0022261D" w:rsidRPr="0022261D" w:rsidRDefault="0022261D" w:rsidP="00251011">
            <w:pPr>
              <w:pStyle w:val="30"/>
              <w:keepNext/>
              <w:keepLines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261D" w:rsidRPr="0022261D" w:rsidRDefault="0022261D" w:rsidP="00251011">
            <w:pPr>
              <w:pStyle w:val="30"/>
              <w:keepNext/>
              <w:keepLines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261D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:rsidR="0022261D" w:rsidRPr="0022261D" w:rsidRDefault="0022261D" w:rsidP="00251011">
            <w:pPr>
              <w:pStyle w:val="a8"/>
              <w:spacing w:after="0"/>
              <w:ind w:left="20" w:righ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22261D">
              <w:rPr>
                <w:rFonts w:ascii="Times New Roman" w:hAnsi="Times New Roman" w:cs="Times New Roman"/>
                <w:sz w:val="28"/>
                <w:szCs w:val="28"/>
              </w:rPr>
              <w:t>Директор государственного</w:t>
            </w:r>
          </w:p>
          <w:p w:rsidR="0022261D" w:rsidRPr="0022261D" w:rsidRDefault="0022261D" w:rsidP="00251011">
            <w:pPr>
              <w:pStyle w:val="a8"/>
              <w:spacing w:after="0"/>
              <w:ind w:left="20" w:righ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22261D">
              <w:rPr>
                <w:rFonts w:ascii="Times New Roman" w:hAnsi="Times New Roman" w:cs="Times New Roman"/>
                <w:sz w:val="28"/>
                <w:szCs w:val="28"/>
              </w:rPr>
              <w:t>учреждения «Республиканский методический центр по высшему и среднему медицинскому и фармацевтическому образованию»</w:t>
            </w:r>
          </w:p>
          <w:p w:rsidR="0022261D" w:rsidRPr="0022261D" w:rsidRDefault="0022261D" w:rsidP="00251011">
            <w:pPr>
              <w:pStyle w:val="a8"/>
              <w:spacing w:before="120" w:after="0"/>
              <w:ind w:left="23" w:right="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61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О.М.Жерко</w:t>
            </w:r>
          </w:p>
          <w:p w:rsidR="0022261D" w:rsidRPr="0022261D" w:rsidRDefault="0022261D" w:rsidP="00251011">
            <w:pPr>
              <w:pStyle w:val="a8"/>
              <w:spacing w:before="120" w:after="0"/>
              <w:ind w:left="23" w:right="102"/>
              <w:jc w:val="both"/>
              <w:rPr>
                <w:rStyle w:val="21"/>
                <w:sz w:val="28"/>
              </w:rPr>
            </w:pPr>
            <w:r w:rsidRPr="0022261D">
              <w:rPr>
                <w:rFonts w:ascii="Times New Roman" w:hAnsi="Times New Roman" w:cs="Times New Roman"/>
                <w:sz w:val="28"/>
                <w:szCs w:val="28"/>
              </w:rPr>
              <w:t>«___»___________20___г.</w:t>
            </w:r>
          </w:p>
        </w:tc>
        <w:tc>
          <w:tcPr>
            <w:tcW w:w="4784" w:type="dxa"/>
          </w:tcPr>
          <w:p w:rsidR="0022261D" w:rsidRPr="0022261D" w:rsidRDefault="0022261D" w:rsidP="00251011">
            <w:pPr>
              <w:pStyle w:val="30"/>
              <w:keepNext/>
              <w:keepLines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261D" w:rsidRPr="0022261D" w:rsidRDefault="0022261D" w:rsidP="00251011">
            <w:pPr>
              <w:pStyle w:val="30"/>
              <w:keepNext/>
              <w:keepLines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261D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:rsidR="0022261D" w:rsidRPr="0022261D" w:rsidRDefault="0022261D" w:rsidP="00251011">
            <w:pPr>
              <w:pStyle w:val="a8"/>
              <w:ind w:left="20" w:righ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22261D">
              <w:rPr>
                <w:rFonts w:ascii="Times New Roman" w:hAnsi="Times New Roman" w:cs="Times New Roman"/>
                <w:sz w:val="28"/>
                <w:szCs w:val="28"/>
              </w:rPr>
              <w:t>Проректор по научно-методической  работе Государственного учреждения образования «Республиканский институт высшей школы»</w:t>
            </w:r>
          </w:p>
          <w:p w:rsidR="0022261D" w:rsidRPr="0022261D" w:rsidRDefault="0022261D" w:rsidP="00251011">
            <w:pPr>
              <w:pStyle w:val="a8"/>
              <w:ind w:left="20" w:right="1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61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И.В.Титович</w:t>
            </w:r>
          </w:p>
          <w:p w:rsidR="0022261D" w:rsidRPr="0022261D" w:rsidRDefault="0022261D" w:rsidP="00251011">
            <w:pPr>
              <w:pStyle w:val="a8"/>
              <w:ind w:left="23" w:right="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61D">
              <w:rPr>
                <w:rFonts w:ascii="Times New Roman" w:hAnsi="Times New Roman" w:cs="Times New Roman"/>
                <w:sz w:val="28"/>
                <w:szCs w:val="28"/>
              </w:rPr>
              <w:t>«___»__________20___г.</w:t>
            </w:r>
          </w:p>
          <w:p w:rsidR="0022261D" w:rsidRPr="0022261D" w:rsidRDefault="0022261D" w:rsidP="00251011">
            <w:pPr>
              <w:pStyle w:val="a8"/>
              <w:ind w:left="20" w:right="100"/>
              <w:jc w:val="both"/>
              <w:rPr>
                <w:rStyle w:val="21"/>
                <w:sz w:val="28"/>
              </w:rPr>
            </w:pPr>
          </w:p>
        </w:tc>
      </w:tr>
      <w:tr w:rsidR="0022261D" w:rsidRPr="0022261D" w:rsidTr="00251011">
        <w:trPr>
          <w:trHeight w:val="2014"/>
          <w:jc w:val="center"/>
        </w:trPr>
        <w:tc>
          <w:tcPr>
            <w:tcW w:w="4786" w:type="dxa"/>
          </w:tcPr>
          <w:p w:rsidR="0022261D" w:rsidRPr="0022261D" w:rsidRDefault="0022261D" w:rsidP="00251011">
            <w:pPr>
              <w:pStyle w:val="30"/>
              <w:keepNext/>
              <w:keepLines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261D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:rsidR="0022261D" w:rsidRPr="0022261D" w:rsidRDefault="0022261D" w:rsidP="00251011">
            <w:pPr>
              <w:pStyle w:val="a8"/>
              <w:ind w:left="20" w:righ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22261D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Учебно-методического объединения по медицинскому образованию </w:t>
            </w:r>
          </w:p>
          <w:p w:rsidR="0022261D" w:rsidRPr="0022261D" w:rsidRDefault="0022261D" w:rsidP="00251011">
            <w:pPr>
              <w:pStyle w:val="a8"/>
              <w:ind w:left="20" w:right="1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61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А.В.Сикорский</w:t>
            </w:r>
          </w:p>
          <w:p w:rsidR="0022261D" w:rsidRPr="0022261D" w:rsidRDefault="0022261D" w:rsidP="00251011">
            <w:pPr>
              <w:pStyle w:val="a8"/>
              <w:ind w:left="20" w:right="100"/>
              <w:jc w:val="both"/>
              <w:rPr>
                <w:rStyle w:val="21"/>
                <w:sz w:val="28"/>
              </w:rPr>
            </w:pPr>
            <w:r w:rsidRPr="0022261D">
              <w:rPr>
                <w:rFonts w:ascii="Times New Roman" w:hAnsi="Times New Roman" w:cs="Times New Roman"/>
                <w:sz w:val="28"/>
                <w:szCs w:val="28"/>
              </w:rPr>
              <w:t>«___»___________20___г.</w:t>
            </w:r>
          </w:p>
        </w:tc>
        <w:tc>
          <w:tcPr>
            <w:tcW w:w="4784" w:type="dxa"/>
          </w:tcPr>
          <w:p w:rsidR="0022261D" w:rsidRPr="0022261D" w:rsidRDefault="0022261D" w:rsidP="00251011">
            <w:pPr>
              <w:pStyle w:val="30"/>
              <w:keepNext/>
              <w:keepLines/>
              <w:shd w:val="clear" w:color="auto" w:fill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22261D" w:rsidRPr="0022261D" w:rsidRDefault="0022261D" w:rsidP="00251011">
            <w:pPr>
              <w:pStyle w:val="30"/>
              <w:keepNext/>
              <w:keepLines/>
              <w:shd w:val="clear" w:color="auto" w:fill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22261D" w:rsidRPr="0022261D" w:rsidRDefault="0022261D" w:rsidP="00251011">
            <w:pPr>
              <w:pStyle w:val="30"/>
              <w:keepNext/>
              <w:keepLines/>
              <w:shd w:val="clear" w:color="auto" w:fill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22261D" w:rsidRPr="0022261D" w:rsidRDefault="0022261D" w:rsidP="00251011">
            <w:pPr>
              <w:pStyle w:val="30"/>
              <w:keepNext/>
              <w:keepLines/>
              <w:shd w:val="clear" w:color="auto" w:fill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2261D">
              <w:rPr>
                <w:rFonts w:ascii="Times New Roman" w:hAnsi="Times New Roman" w:cs="Times New Roman"/>
                <w:b w:val="0"/>
                <w:sz w:val="28"/>
                <w:szCs w:val="28"/>
              </w:rPr>
              <w:t>Эксперт-нормоконтролер</w:t>
            </w:r>
          </w:p>
          <w:p w:rsidR="0022261D" w:rsidRPr="0022261D" w:rsidRDefault="0022261D" w:rsidP="00251011">
            <w:pPr>
              <w:pStyle w:val="30"/>
              <w:keepNext/>
              <w:keepLines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2261D">
              <w:rPr>
                <w:rFonts w:ascii="Times New Roman" w:hAnsi="Times New Roman" w:cs="Times New Roman"/>
                <w:b w:val="0"/>
                <w:sz w:val="28"/>
                <w:szCs w:val="28"/>
              </w:rPr>
              <w:t>___________________</w:t>
            </w:r>
          </w:p>
          <w:p w:rsidR="0022261D" w:rsidRPr="0022261D" w:rsidRDefault="0022261D" w:rsidP="00251011">
            <w:pPr>
              <w:pStyle w:val="30"/>
              <w:keepNext/>
              <w:keepLines/>
              <w:shd w:val="clear" w:color="auto" w:fill="auto"/>
              <w:spacing w:before="12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2261D">
              <w:rPr>
                <w:rFonts w:ascii="Times New Roman" w:hAnsi="Times New Roman" w:cs="Times New Roman"/>
                <w:b w:val="0"/>
                <w:sz w:val="28"/>
                <w:szCs w:val="28"/>
              </w:rPr>
              <w:t>«___»______________</w:t>
            </w:r>
          </w:p>
        </w:tc>
      </w:tr>
    </w:tbl>
    <w:p w:rsidR="0022261D" w:rsidRPr="0022261D" w:rsidRDefault="0022261D" w:rsidP="0022261D">
      <w:pPr>
        <w:pStyle w:val="20"/>
        <w:shd w:val="clear" w:color="auto" w:fill="auto"/>
        <w:spacing w:before="0"/>
        <w:rPr>
          <w:rStyle w:val="21"/>
          <w:bCs/>
          <w:sz w:val="28"/>
          <w:szCs w:val="28"/>
        </w:rPr>
      </w:pPr>
    </w:p>
    <w:p w:rsidR="0022261D" w:rsidRDefault="0022261D" w:rsidP="0022261D">
      <w:pPr>
        <w:pStyle w:val="20"/>
        <w:shd w:val="clear" w:color="auto" w:fill="auto"/>
        <w:spacing w:before="0"/>
        <w:rPr>
          <w:rStyle w:val="21"/>
          <w:b w:val="0"/>
          <w:bCs/>
          <w:sz w:val="28"/>
          <w:szCs w:val="28"/>
        </w:rPr>
        <w:sectPr w:rsidR="0022261D" w:rsidSect="0022261D">
          <w:headerReference w:type="default" r:id="rId8"/>
          <w:pgSz w:w="11906" w:h="16838"/>
          <w:pgMar w:top="1134" w:right="567" w:bottom="1134" w:left="1418" w:header="708" w:footer="708" w:gutter="0"/>
          <w:pgNumType w:start="3"/>
          <w:cols w:space="708"/>
          <w:titlePg/>
          <w:docGrid w:linePitch="360"/>
        </w:sectPr>
      </w:pPr>
      <w:r w:rsidRPr="0022261D">
        <w:rPr>
          <w:rStyle w:val="21"/>
          <w:b w:val="0"/>
          <w:bCs/>
          <w:sz w:val="28"/>
          <w:szCs w:val="28"/>
        </w:rPr>
        <w:t>Минск 20___</w:t>
      </w:r>
    </w:p>
    <w:p w:rsidR="0022261D" w:rsidRPr="0022261D" w:rsidRDefault="0022261D" w:rsidP="0022261D">
      <w:pPr>
        <w:pStyle w:val="20"/>
        <w:shd w:val="clear" w:color="auto" w:fill="auto"/>
        <w:spacing w:before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61D">
        <w:rPr>
          <w:rFonts w:ascii="Times New Roman" w:hAnsi="Times New Roman" w:cs="Times New Roman"/>
          <w:sz w:val="28"/>
          <w:szCs w:val="28"/>
        </w:rPr>
        <w:lastRenderedPageBreak/>
        <w:t>СОСТАВИТЕЛИ:</w:t>
      </w:r>
    </w:p>
    <w:p w:rsidR="0022261D" w:rsidRPr="0022261D" w:rsidRDefault="0022261D" w:rsidP="0022261D">
      <w:pPr>
        <w:pStyle w:val="a8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2261D">
        <w:rPr>
          <w:rStyle w:val="aa"/>
          <w:bCs/>
          <w:sz w:val="28"/>
          <w:szCs w:val="28"/>
        </w:rPr>
        <w:t>Н.И.Штаненко,</w:t>
      </w:r>
      <w:r w:rsidRPr="0022261D">
        <w:rPr>
          <w:rFonts w:ascii="Times New Roman" w:hAnsi="Times New Roman" w:cs="Times New Roman"/>
          <w:sz w:val="28"/>
          <w:szCs w:val="28"/>
        </w:rPr>
        <w:t xml:space="preserve"> заведующий кафедрой нормальной физиологии учреждения образования «Гомельский государственный медицинский университет», кандидат биологических наук, доцент;</w:t>
      </w:r>
    </w:p>
    <w:p w:rsidR="0022261D" w:rsidRPr="0022261D" w:rsidRDefault="0022261D" w:rsidP="0022261D">
      <w:pPr>
        <w:pStyle w:val="a8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2261D">
        <w:rPr>
          <w:rStyle w:val="aa"/>
          <w:bCs/>
          <w:sz w:val="28"/>
          <w:szCs w:val="28"/>
        </w:rPr>
        <w:t xml:space="preserve">С.Н.Мельник, </w:t>
      </w:r>
      <w:r w:rsidRPr="0022261D">
        <w:rPr>
          <w:rStyle w:val="aa"/>
          <w:b w:val="0"/>
          <w:bCs/>
          <w:sz w:val="28"/>
          <w:szCs w:val="28"/>
        </w:rPr>
        <w:t xml:space="preserve">доцент </w:t>
      </w:r>
      <w:r w:rsidRPr="0022261D">
        <w:rPr>
          <w:rFonts w:ascii="Times New Roman" w:hAnsi="Times New Roman" w:cs="Times New Roman"/>
          <w:sz w:val="28"/>
          <w:szCs w:val="28"/>
        </w:rPr>
        <w:t>кафедры нормальной физиологии учреждения образования «Гомельский государственный медицинский университет», кандидат биологических наук, доцент;</w:t>
      </w:r>
    </w:p>
    <w:p w:rsidR="0022261D" w:rsidRPr="0022261D" w:rsidRDefault="0022261D" w:rsidP="0022261D">
      <w:pPr>
        <w:pStyle w:val="a8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2261D">
        <w:rPr>
          <w:rStyle w:val="aa"/>
          <w:bCs/>
          <w:sz w:val="28"/>
          <w:szCs w:val="28"/>
        </w:rPr>
        <w:t>Ю.И.Брель,</w:t>
      </w:r>
      <w:r w:rsidRPr="0022261D">
        <w:rPr>
          <w:rFonts w:ascii="Times New Roman" w:hAnsi="Times New Roman" w:cs="Times New Roman"/>
          <w:sz w:val="28"/>
          <w:szCs w:val="28"/>
        </w:rPr>
        <w:t xml:space="preserve"> старший преподаватель кафедры нормальной физиологии учреждения образования «Гомельский государственный медицинский университет»;</w:t>
      </w:r>
    </w:p>
    <w:p w:rsidR="0022261D" w:rsidRPr="0022261D" w:rsidRDefault="0022261D" w:rsidP="0022261D">
      <w:pPr>
        <w:spacing w:after="0" w:line="240" w:lineRule="auto"/>
        <w:jc w:val="both"/>
        <w:rPr>
          <w:rStyle w:val="aa"/>
          <w:bCs/>
          <w:sz w:val="28"/>
          <w:szCs w:val="28"/>
        </w:rPr>
      </w:pPr>
      <w:r w:rsidRPr="0022261D">
        <w:rPr>
          <w:rStyle w:val="aa"/>
          <w:bCs/>
          <w:sz w:val="28"/>
          <w:szCs w:val="28"/>
        </w:rPr>
        <w:t>Э.С. Питкевич,</w:t>
      </w:r>
      <w:r w:rsidRPr="0022261D">
        <w:rPr>
          <w:rFonts w:ascii="Times New Roman" w:hAnsi="Times New Roman"/>
          <w:sz w:val="28"/>
          <w:szCs w:val="28"/>
        </w:rPr>
        <w:t xml:space="preserve"> заведующий кафедрой лечебной физкультуры и спортивной медицины учреждения образования «Витебский государственный университет имени П.М.Машерова», доктор медицинских наук, профессор </w:t>
      </w:r>
    </w:p>
    <w:p w:rsidR="0022261D" w:rsidRPr="0022261D" w:rsidRDefault="0022261D" w:rsidP="0022261D">
      <w:pPr>
        <w:pStyle w:val="a8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261D" w:rsidRPr="0022261D" w:rsidRDefault="0022261D" w:rsidP="0022261D">
      <w:pPr>
        <w:pStyle w:val="20"/>
        <w:shd w:val="clear" w:color="auto" w:fill="auto"/>
        <w:spacing w:before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61D">
        <w:rPr>
          <w:rFonts w:ascii="Times New Roman" w:hAnsi="Times New Roman" w:cs="Times New Roman"/>
          <w:sz w:val="28"/>
          <w:szCs w:val="28"/>
        </w:rPr>
        <w:t>РЕЦЕНЗЕНТЫ:</w:t>
      </w:r>
    </w:p>
    <w:p w:rsidR="0022261D" w:rsidRPr="0022261D" w:rsidRDefault="0022261D" w:rsidP="0022261D">
      <w:pPr>
        <w:pStyle w:val="a8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261D">
        <w:rPr>
          <w:rFonts w:ascii="Times New Roman" w:hAnsi="Times New Roman" w:cs="Times New Roman"/>
          <w:sz w:val="28"/>
          <w:szCs w:val="28"/>
        </w:rPr>
        <w:t>Кафедра нормальной физиологии учреждения образования «Гродненский государственный медицинский университет»;</w:t>
      </w:r>
    </w:p>
    <w:p w:rsidR="0022261D" w:rsidRPr="0022261D" w:rsidRDefault="0022261D" w:rsidP="0022261D">
      <w:pPr>
        <w:pStyle w:val="20"/>
        <w:shd w:val="clear" w:color="auto" w:fill="auto"/>
        <w:spacing w:before="0" w:line="24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2261D">
        <w:rPr>
          <w:rFonts w:ascii="Times New Roman" w:hAnsi="Times New Roman" w:cs="Times New Roman"/>
          <w:sz w:val="28"/>
          <w:szCs w:val="28"/>
        </w:rPr>
        <w:t>В.А.Переверзев,</w:t>
      </w:r>
      <w:r w:rsidRPr="0022261D">
        <w:rPr>
          <w:rFonts w:ascii="Times New Roman" w:hAnsi="Times New Roman" w:cs="Times New Roman"/>
          <w:b w:val="0"/>
          <w:sz w:val="28"/>
          <w:szCs w:val="28"/>
        </w:rPr>
        <w:t xml:space="preserve"> профессор кафедры нормальной физиологии учреждения образования «Белорусский государственный медицинский университет», доктор медицинских наук, доцент</w:t>
      </w:r>
    </w:p>
    <w:p w:rsidR="0022261D" w:rsidRPr="0022261D" w:rsidRDefault="0022261D" w:rsidP="0022261D">
      <w:pPr>
        <w:pStyle w:val="20"/>
        <w:shd w:val="clear" w:color="auto" w:fill="auto"/>
        <w:spacing w:before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261D" w:rsidRPr="0022261D" w:rsidRDefault="0022261D" w:rsidP="0022261D">
      <w:pPr>
        <w:pStyle w:val="20"/>
        <w:shd w:val="clear" w:color="auto" w:fill="auto"/>
        <w:spacing w:before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61D">
        <w:rPr>
          <w:rFonts w:ascii="Times New Roman" w:hAnsi="Times New Roman" w:cs="Times New Roman"/>
          <w:sz w:val="28"/>
          <w:szCs w:val="28"/>
        </w:rPr>
        <w:t>РЕКОМЕНДОВАНА К УТВЕРЖДЕНИЮ В КАЧЕСТВЕ ТИПОВОЙ:</w:t>
      </w:r>
    </w:p>
    <w:p w:rsidR="0022261D" w:rsidRPr="0022261D" w:rsidRDefault="0022261D" w:rsidP="0022261D">
      <w:pPr>
        <w:pStyle w:val="a8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2261D">
        <w:rPr>
          <w:rFonts w:ascii="Times New Roman" w:hAnsi="Times New Roman" w:cs="Times New Roman"/>
          <w:sz w:val="28"/>
          <w:szCs w:val="28"/>
        </w:rPr>
        <w:t>Кафедрой  нормальной физиологии учреждения образования «Гомельский государственный медицинский университет»</w:t>
      </w:r>
    </w:p>
    <w:p w:rsidR="0022261D" w:rsidRDefault="0022261D" w:rsidP="0022261D">
      <w:pPr>
        <w:pStyle w:val="a8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2261D">
        <w:rPr>
          <w:rFonts w:ascii="Times New Roman" w:hAnsi="Times New Roman" w:cs="Times New Roman"/>
          <w:sz w:val="28"/>
          <w:szCs w:val="28"/>
        </w:rPr>
        <w:t>(протокол №  2 от 14.01.2014 г.);</w:t>
      </w:r>
    </w:p>
    <w:p w:rsidR="0022261D" w:rsidRDefault="0022261D" w:rsidP="0022261D">
      <w:pPr>
        <w:pStyle w:val="a8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22261D">
        <w:rPr>
          <w:rFonts w:ascii="Times New Roman" w:hAnsi="Times New Roman" w:cs="Times New Roman"/>
          <w:sz w:val="28"/>
          <w:szCs w:val="28"/>
        </w:rPr>
        <w:t>афедрой лечебной физкультуры и спортивной медицины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261D">
        <w:rPr>
          <w:rFonts w:ascii="Times New Roman" w:hAnsi="Times New Roman"/>
          <w:sz w:val="28"/>
          <w:szCs w:val="28"/>
        </w:rPr>
        <w:t>учреждения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261D">
        <w:rPr>
          <w:rFonts w:ascii="Times New Roman" w:hAnsi="Times New Roman"/>
          <w:sz w:val="28"/>
          <w:szCs w:val="28"/>
        </w:rPr>
        <w:t>образования</w:t>
      </w:r>
      <w:r w:rsidRPr="0022261D">
        <w:rPr>
          <w:rFonts w:ascii="Times New Roman" w:hAnsi="Times New Roman" w:cs="Times New Roman"/>
          <w:sz w:val="28"/>
          <w:szCs w:val="28"/>
        </w:rPr>
        <w:t xml:space="preserve"> «Витебский государственный университет имени П.М.Машерова»</w:t>
      </w:r>
    </w:p>
    <w:p w:rsidR="0022261D" w:rsidRDefault="0022261D" w:rsidP="0022261D">
      <w:pPr>
        <w:pStyle w:val="a8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2261D">
        <w:rPr>
          <w:rFonts w:ascii="Times New Roman" w:hAnsi="Times New Roman" w:cs="Times New Roman"/>
          <w:sz w:val="28"/>
          <w:szCs w:val="28"/>
        </w:rPr>
        <w:t xml:space="preserve">(протокол № 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22261D">
        <w:rPr>
          <w:rFonts w:ascii="Times New Roman" w:hAnsi="Times New Roman" w:cs="Times New Roman"/>
          <w:sz w:val="28"/>
          <w:szCs w:val="28"/>
        </w:rPr>
        <w:t xml:space="preserve"> от 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22261D">
        <w:rPr>
          <w:rFonts w:ascii="Times New Roman" w:hAnsi="Times New Roman" w:cs="Times New Roman"/>
          <w:sz w:val="28"/>
          <w:szCs w:val="28"/>
        </w:rPr>
        <w:t>.01.2014 г.);</w:t>
      </w:r>
    </w:p>
    <w:p w:rsidR="0022261D" w:rsidRPr="0022261D" w:rsidRDefault="0022261D" w:rsidP="0022261D">
      <w:pPr>
        <w:pStyle w:val="a8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22261D">
        <w:rPr>
          <w:rFonts w:ascii="Times New Roman" w:hAnsi="Times New Roman" w:cs="Times New Roman"/>
          <w:sz w:val="28"/>
          <w:szCs w:val="28"/>
        </w:rPr>
        <w:t xml:space="preserve">аучно-методическим советом учреждения образования «Гомельский государственный медицинский университет» </w:t>
      </w:r>
    </w:p>
    <w:p w:rsidR="0022261D" w:rsidRPr="0022261D" w:rsidRDefault="0022261D" w:rsidP="0022261D">
      <w:pPr>
        <w:pStyle w:val="a8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2261D">
        <w:rPr>
          <w:rFonts w:ascii="Times New Roman" w:hAnsi="Times New Roman" w:cs="Times New Roman"/>
          <w:sz w:val="28"/>
          <w:szCs w:val="28"/>
        </w:rPr>
        <w:t xml:space="preserve">(протокол № </w:t>
      </w:r>
      <w:r w:rsidR="00D76984">
        <w:rPr>
          <w:rFonts w:ascii="Times New Roman" w:hAnsi="Times New Roman" w:cs="Times New Roman"/>
          <w:sz w:val="28"/>
          <w:szCs w:val="28"/>
        </w:rPr>
        <w:t>2</w:t>
      </w:r>
      <w:r w:rsidRPr="0022261D">
        <w:rPr>
          <w:rFonts w:ascii="Times New Roman" w:hAnsi="Times New Roman" w:cs="Times New Roman"/>
          <w:sz w:val="28"/>
          <w:szCs w:val="28"/>
        </w:rPr>
        <w:t xml:space="preserve"> от 1</w:t>
      </w:r>
      <w:r w:rsidR="00D76984">
        <w:rPr>
          <w:rFonts w:ascii="Times New Roman" w:hAnsi="Times New Roman" w:cs="Times New Roman"/>
          <w:sz w:val="28"/>
          <w:szCs w:val="28"/>
        </w:rPr>
        <w:t>9</w:t>
      </w:r>
      <w:bookmarkStart w:id="1" w:name="_GoBack"/>
      <w:bookmarkEnd w:id="1"/>
      <w:r w:rsidRPr="0022261D">
        <w:rPr>
          <w:rFonts w:ascii="Times New Roman" w:hAnsi="Times New Roman" w:cs="Times New Roman"/>
          <w:sz w:val="28"/>
          <w:szCs w:val="28"/>
        </w:rPr>
        <w:t xml:space="preserve">.01.2014 г.); </w:t>
      </w:r>
    </w:p>
    <w:p w:rsidR="0022261D" w:rsidRPr="0022261D" w:rsidRDefault="0022261D" w:rsidP="0022261D">
      <w:pPr>
        <w:pStyle w:val="a8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2261D">
        <w:rPr>
          <w:rFonts w:ascii="Times New Roman" w:hAnsi="Times New Roman" w:cs="Times New Roman"/>
          <w:sz w:val="28"/>
          <w:szCs w:val="28"/>
        </w:rPr>
        <w:t xml:space="preserve">Научно-методическим советом учреждения образования «Витебский государственный университет имени П.М.Машерова» </w:t>
      </w:r>
    </w:p>
    <w:p w:rsidR="0022261D" w:rsidRPr="0022261D" w:rsidRDefault="0022261D" w:rsidP="0022261D">
      <w:pPr>
        <w:pStyle w:val="a8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2261D">
        <w:rPr>
          <w:rFonts w:ascii="Times New Roman" w:hAnsi="Times New Roman" w:cs="Times New Roman"/>
          <w:sz w:val="28"/>
          <w:szCs w:val="28"/>
        </w:rPr>
        <w:t>(протокол № 4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261D">
        <w:rPr>
          <w:rFonts w:ascii="Times New Roman" w:hAnsi="Times New Roman" w:cs="Times New Roman"/>
          <w:sz w:val="28"/>
          <w:szCs w:val="28"/>
        </w:rPr>
        <w:t xml:space="preserve">20.02.2014 г.); </w:t>
      </w:r>
    </w:p>
    <w:p w:rsidR="0022261D" w:rsidRPr="0022261D" w:rsidRDefault="0022261D" w:rsidP="0022261D">
      <w:pPr>
        <w:pStyle w:val="a8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2261D">
        <w:rPr>
          <w:rFonts w:ascii="Times New Roman" w:hAnsi="Times New Roman" w:cs="Times New Roman"/>
          <w:sz w:val="28"/>
          <w:szCs w:val="28"/>
        </w:rPr>
        <w:t xml:space="preserve">Научно-методическим советом по медико-диагностическому делу Учебно-методического объединения по медицинскому образованию </w:t>
      </w:r>
    </w:p>
    <w:p w:rsidR="0022261D" w:rsidRPr="0022261D" w:rsidRDefault="0022261D" w:rsidP="0022261D">
      <w:pPr>
        <w:pStyle w:val="a8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2261D">
        <w:rPr>
          <w:rFonts w:ascii="Times New Roman" w:hAnsi="Times New Roman" w:cs="Times New Roman"/>
          <w:sz w:val="28"/>
          <w:szCs w:val="28"/>
        </w:rPr>
        <w:t xml:space="preserve">(протокол №  2 от 26.02.2014 г.) </w:t>
      </w:r>
    </w:p>
    <w:p w:rsidR="0022261D" w:rsidRDefault="0022261D">
      <w:pPr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br w:type="page"/>
      </w:r>
    </w:p>
    <w:p w:rsidR="00476680" w:rsidRDefault="00476680" w:rsidP="00476680">
      <w:pPr>
        <w:widowControl w:val="0"/>
        <w:autoSpaceDE w:val="0"/>
        <w:autoSpaceDN w:val="0"/>
        <w:adjustRightInd w:val="0"/>
        <w:spacing w:after="0" w:line="240" w:lineRule="auto"/>
        <w:ind w:firstLine="52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ПОЯСНИТЕЛЬНАЯ ЗАПИСКА</w:t>
      </w:r>
    </w:p>
    <w:p w:rsidR="00476680" w:rsidRDefault="00476680" w:rsidP="008D3B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Нормальная физиология как наука о жизнедеятельности здорового человека и физиологических основ здорового образа жизни, является методологическим фундаментом медицины, главным образом, его профилактического направления, научной основой диагностики здоровья и прогнозирования функциональной активности организма ч</w:t>
      </w:r>
      <w:r w:rsidR="004B0F3E">
        <w:rPr>
          <w:rFonts w:ascii="Times New Roman CYR" w:hAnsi="Times New Roman CYR" w:cs="Times New Roman CYR"/>
          <w:sz w:val="28"/>
          <w:szCs w:val="28"/>
        </w:rPr>
        <w:t>еловека. Нормальная физиология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sym w:font="Symbol" w:char="F02D"/>
      </w:r>
      <w:r>
        <w:rPr>
          <w:rFonts w:ascii="Times New Roman CYR" w:hAnsi="Times New Roman CYR" w:cs="Times New Roman CYR"/>
          <w:sz w:val="28"/>
          <w:szCs w:val="28"/>
        </w:rPr>
        <w:t xml:space="preserve"> учебная дисциплина, содержащая систематизированные научные знания о жизненных функциях здорового организма и отдельных его частей (клеток, тканей, органов, функциональных систем), о механизмах регуляции этих функций.</w:t>
      </w:r>
    </w:p>
    <w:p w:rsidR="00476680" w:rsidRDefault="00476680" w:rsidP="008D3B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Знания и навыки, полученные студентами по учебной дисциплине, позволят решать теоретические и практические задачи по специальности подготовки, используя и творчески развивая современные достижения медицинской науки, техники и культуры. </w:t>
      </w:r>
    </w:p>
    <w:p w:rsidR="00476680" w:rsidRDefault="00476680" w:rsidP="008D3B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Типовая учебная программа по учебной дисциплине «Нормальная физиология» разработана в соответствии со следующими нормативными документами:</w:t>
      </w:r>
    </w:p>
    <w:p w:rsidR="00476680" w:rsidRDefault="00476680" w:rsidP="008D3B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− образовательным   стандартом    высшего   образования по специальности   1-79   01 04 </w:t>
      </w:r>
      <w:r>
        <w:rPr>
          <w:rFonts w:ascii="Times New Roman CYR" w:hAnsi="Times New Roman CYR" w:cs="Times New Roman CYR"/>
          <w:color w:val="FF0000"/>
          <w:sz w:val="28"/>
          <w:szCs w:val="28"/>
        </w:rPr>
        <w:t xml:space="preserve"> </w:t>
      </w:r>
      <w:r w:rsidRPr="00A811D3">
        <w:rPr>
          <w:rFonts w:ascii="Times New Roman CYR" w:hAnsi="Times New Roman CYR" w:cs="Times New Roman CYR"/>
          <w:sz w:val="28"/>
          <w:szCs w:val="28"/>
        </w:rPr>
        <w:t>«</w:t>
      </w:r>
      <w:r w:rsidRPr="00A811D3">
        <w:rPr>
          <w:rFonts w:ascii="Times New Roman CYR" w:hAnsi="Times New Roman CYR" w:cs="Times New Roman CYR"/>
          <w:bCs/>
          <w:sz w:val="28"/>
          <w:szCs w:val="28"/>
        </w:rPr>
        <w:t>Медико-диагностическое дело</w:t>
      </w:r>
      <w:r w:rsidRPr="00A811D3">
        <w:rPr>
          <w:rFonts w:ascii="Times New Roman CYR" w:hAnsi="Times New Roman CYR" w:cs="Times New Roman CYR"/>
          <w:sz w:val="28"/>
          <w:szCs w:val="28"/>
        </w:rPr>
        <w:t>» (</w:t>
      </w:r>
      <w:r>
        <w:rPr>
          <w:rFonts w:ascii="Times New Roman CYR" w:hAnsi="Times New Roman CYR" w:cs="Times New Roman CYR"/>
          <w:sz w:val="28"/>
          <w:szCs w:val="28"/>
        </w:rPr>
        <w:t>ОСВО 01 04-2013), утвержденным и введенным в действие постановлением Минист</w:t>
      </w:r>
      <w:r w:rsidR="008D3BCE">
        <w:rPr>
          <w:rFonts w:ascii="Times New Roman CYR" w:hAnsi="Times New Roman CYR" w:cs="Times New Roman CYR"/>
          <w:sz w:val="28"/>
          <w:szCs w:val="28"/>
        </w:rPr>
        <w:t>е</w:t>
      </w:r>
      <w:r>
        <w:rPr>
          <w:rFonts w:ascii="Times New Roman CYR" w:hAnsi="Times New Roman CYR" w:cs="Times New Roman CYR"/>
          <w:sz w:val="28"/>
          <w:szCs w:val="28"/>
        </w:rPr>
        <w:t>р</w:t>
      </w:r>
      <w:r w:rsidR="008D3BCE">
        <w:rPr>
          <w:rFonts w:ascii="Times New Roman CYR" w:hAnsi="Times New Roman CYR" w:cs="Times New Roman CYR"/>
          <w:sz w:val="28"/>
          <w:szCs w:val="28"/>
        </w:rPr>
        <w:t>ств</w:t>
      </w:r>
      <w:r>
        <w:rPr>
          <w:rFonts w:ascii="Times New Roman CYR" w:hAnsi="Times New Roman CYR" w:cs="Times New Roman CYR"/>
          <w:sz w:val="28"/>
          <w:szCs w:val="28"/>
        </w:rPr>
        <w:t>а образования Республики Беларусь от 30.08.2013 г. №88;</w:t>
      </w:r>
    </w:p>
    <w:p w:rsidR="00476680" w:rsidRDefault="00476680" w:rsidP="008D3B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− типовым учебным планом по специальности 1-79   01 04 «Медико-диагностическое дело» (регистрационный № L79-1-005/тип.), утвержденным </w:t>
      </w:r>
      <w:r w:rsidR="008D3BCE">
        <w:rPr>
          <w:rFonts w:ascii="Times New Roman CYR" w:hAnsi="Times New Roman CYR" w:cs="Times New Roman CYR"/>
          <w:sz w:val="28"/>
          <w:szCs w:val="28"/>
        </w:rPr>
        <w:t xml:space="preserve">Первым заместителем </w:t>
      </w:r>
      <w:r>
        <w:rPr>
          <w:rFonts w:ascii="Times New Roman CYR" w:hAnsi="Times New Roman CYR" w:cs="Times New Roman CYR"/>
          <w:sz w:val="28"/>
          <w:szCs w:val="28"/>
        </w:rPr>
        <w:t>Министр</w:t>
      </w:r>
      <w:r w:rsidR="008D3BCE">
        <w:rPr>
          <w:rFonts w:ascii="Times New Roman CYR" w:hAnsi="Times New Roman CYR" w:cs="Times New Roman CYR"/>
          <w:sz w:val="28"/>
          <w:szCs w:val="28"/>
        </w:rPr>
        <w:t>а</w:t>
      </w:r>
      <w:r>
        <w:rPr>
          <w:rFonts w:ascii="Times New Roman CYR" w:hAnsi="Times New Roman CYR" w:cs="Times New Roman CYR"/>
          <w:sz w:val="28"/>
          <w:szCs w:val="28"/>
        </w:rPr>
        <w:t xml:space="preserve"> образования Республики Беларусь 30 мая </w:t>
      </w:r>
      <w:smartTag w:uri="urn:schemas-microsoft-com:office:smarttags" w:element="metricconverter">
        <w:smartTagPr>
          <w:attr w:name="ProductID" w:val="2013 г"/>
        </w:smartTagPr>
        <w:r>
          <w:rPr>
            <w:rFonts w:ascii="Times New Roman CYR" w:hAnsi="Times New Roman CYR" w:cs="Times New Roman CYR"/>
            <w:sz w:val="28"/>
            <w:szCs w:val="28"/>
          </w:rPr>
          <w:t>2013 г</w:t>
        </w:r>
      </w:smartTag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476680" w:rsidRDefault="00476680" w:rsidP="008D3B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В отличие от предыдущих типовых учебных программ по учебной дисциплине «Нормальная физиология», в настоящей внесены  изменения и дополнения по лабораторным методам исследования в содержание учебного материала программы по разделам: «Физиология крови», «Нервная регуляция физиологических функций», «Физиология кровообращения», «Физиология пищеварения», «Физиология обмена веществ, энергии и терморегуляции», «Физиология выделения».</w:t>
      </w:r>
    </w:p>
    <w:p w:rsidR="008D3BCE" w:rsidRDefault="008D3BCE" w:rsidP="008D3B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476680" w:rsidRDefault="00476680" w:rsidP="008D3B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Цели и задачи учебной дисциплины, ее место в образовательном  процессе</w:t>
      </w:r>
    </w:p>
    <w:p w:rsidR="00476680" w:rsidRDefault="00476680" w:rsidP="008D3B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Учебная дисциплина «Нормальная физиология» обеспечивает основу для научного понимания патологических процессов на основании аналитического и системного подхода к оценке различных функций здорового организма и механизмов их регуляции. </w:t>
      </w:r>
    </w:p>
    <w:p w:rsidR="00476680" w:rsidRDefault="00476680" w:rsidP="008D3B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Цель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преподавания учебной дисциплины</w:t>
      </w:r>
      <w:r>
        <w:rPr>
          <w:rFonts w:ascii="Times New Roman CYR" w:hAnsi="Times New Roman CYR" w:cs="Times New Roman CYR"/>
          <w:sz w:val="28"/>
          <w:szCs w:val="28"/>
        </w:rPr>
        <w:t xml:space="preserve"> - формирование уровня физиологической компетентности студентов, необходимого для понимания механизмов и организации процессов жизнедеятельности, составляющих основу  физиологических функций организма здорового человека, которые необходимы для подготовки врача. </w:t>
      </w:r>
    </w:p>
    <w:p w:rsidR="00476680" w:rsidRDefault="00476680" w:rsidP="008D3B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Основными задачами учебной дисциплины </w:t>
      </w:r>
      <w:r>
        <w:rPr>
          <w:rFonts w:ascii="Times New Roman CYR" w:hAnsi="Times New Roman CYR" w:cs="Times New Roman CYR"/>
          <w:sz w:val="28"/>
          <w:szCs w:val="28"/>
        </w:rPr>
        <w:t xml:space="preserve">являются изучение физиологических функций  организма здорового человека на молекулярном, клеточном, тканевом, органном и системном уровнях организации, механизмов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регуляции физиологических функций и показателей, характеризующих нормальное состояние  и резервы здорового организма человека. </w:t>
      </w:r>
    </w:p>
    <w:p w:rsidR="00476680" w:rsidRDefault="00476680" w:rsidP="00476680">
      <w:pPr>
        <w:widowControl w:val="0"/>
        <w:autoSpaceDE w:val="0"/>
        <w:autoSpaceDN w:val="0"/>
        <w:adjustRightInd w:val="0"/>
        <w:spacing w:after="0" w:line="240" w:lineRule="auto"/>
        <w:ind w:firstLine="5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Задачи  преподавания и изучения учебной дисциплины: </w:t>
      </w:r>
    </w:p>
    <w:p w:rsidR="00476680" w:rsidRPr="008919AE" w:rsidRDefault="00476680" w:rsidP="008919AE">
      <w:pPr>
        <w:pStyle w:val="ad"/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919AE">
        <w:rPr>
          <w:rFonts w:ascii="Times New Roman CYR" w:hAnsi="Times New Roman CYR" w:cs="Times New Roman CYR"/>
          <w:sz w:val="28"/>
          <w:szCs w:val="28"/>
        </w:rPr>
        <w:t>сформировать системный подход к оценке различных функций здорового организма и механизмов их регуляции, развить физиологическое мышление;</w:t>
      </w:r>
    </w:p>
    <w:p w:rsidR="00476680" w:rsidRPr="008919AE" w:rsidRDefault="00476680" w:rsidP="008919AE">
      <w:pPr>
        <w:pStyle w:val="ad"/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8919AE">
        <w:rPr>
          <w:rFonts w:ascii="Times New Roman CYR" w:hAnsi="Times New Roman CYR" w:cs="Times New Roman CYR"/>
          <w:color w:val="000000"/>
          <w:sz w:val="28"/>
          <w:szCs w:val="28"/>
        </w:rPr>
        <w:t>изучить основные показатели, характеризующие физиологическое состояние здорового организма и больного человека;</w:t>
      </w:r>
    </w:p>
    <w:p w:rsidR="00476680" w:rsidRPr="008919AE" w:rsidRDefault="00476680" w:rsidP="008919AE">
      <w:pPr>
        <w:pStyle w:val="ad"/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919AE">
        <w:rPr>
          <w:rFonts w:ascii="Times New Roman CYR" w:hAnsi="Times New Roman CYR" w:cs="Times New Roman CYR"/>
          <w:sz w:val="28"/>
          <w:szCs w:val="28"/>
        </w:rPr>
        <w:t>освоить методы диагностики  и прогнозирования здоровья, изучить механизмы устойчивости и адаптации;</w:t>
      </w:r>
    </w:p>
    <w:p w:rsidR="00476680" w:rsidRPr="008919AE" w:rsidRDefault="00476680" w:rsidP="008919AE">
      <w:pPr>
        <w:pStyle w:val="ad"/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919AE">
        <w:rPr>
          <w:rFonts w:ascii="Times New Roman CYR" w:hAnsi="Times New Roman CYR" w:cs="Times New Roman CYR"/>
          <w:sz w:val="28"/>
          <w:szCs w:val="28"/>
        </w:rPr>
        <w:t>научиться решать задачи, связанные с выяснением вопросов о причинах отклонений функций и нарушениях их регуляции;</w:t>
      </w:r>
    </w:p>
    <w:p w:rsidR="00476680" w:rsidRPr="008919AE" w:rsidRDefault="00476680" w:rsidP="008919AE">
      <w:pPr>
        <w:pStyle w:val="ad"/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919AE">
        <w:rPr>
          <w:rFonts w:ascii="Times New Roman CYR" w:hAnsi="Times New Roman CYR" w:cs="Times New Roman CYR"/>
          <w:sz w:val="28"/>
          <w:szCs w:val="28"/>
        </w:rPr>
        <w:t>способствовать формированию клинического мышления при соблюдении норм медицинской этики и деонтологии;</w:t>
      </w:r>
    </w:p>
    <w:p w:rsidR="00476680" w:rsidRPr="008919AE" w:rsidRDefault="00476680" w:rsidP="008919AE">
      <w:pPr>
        <w:pStyle w:val="ad"/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919AE">
        <w:rPr>
          <w:rFonts w:ascii="Times New Roman CYR" w:hAnsi="Times New Roman CYR" w:cs="Times New Roman CYR"/>
          <w:sz w:val="28"/>
          <w:szCs w:val="28"/>
        </w:rPr>
        <w:t>научиться обобщать и осмысливать данные различных медицинских наук с общефизиологических позиций.</w:t>
      </w:r>
    </w:p>
    <w:p w:rsidR="00476680" w:rsidRDefault="00476680" w:rsidP="004766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476680" w:rsidRDefault="00476680" w:rsidP="004766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Перечень учебных дисциплин и их разделы, усвоение которых </w:t>
      </w:r>
    </w:p>
    <w:p w:rsidR="00476680" w:rsidRDefault="00476680" w:rsidP="004766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необходимо для освоения учебной дисциплины «Нормальная физиология»</w:t>
      </w:r>
    </w:p>
    <w:p w:rsidR="00476680" w:rsidRDefault="00476680" w:rsidP="00476680">
      <w:pPr>
        <w:widowControl w:val="0"/>
        <w:autoSpaceDE w:val="0"/>
        <w:autoSpaceDN w:val="0"/>
        <w:adjustRightInd w:val="0"/>
        <w:spacing w:after="0" w:line="240" w:lineRule="auto"/>
        <w:ind w:left="397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3402"/>
        <w:gridCol w:w="6673"/>
      </w:tblGrid>
      <w:tr w:rsidR="00476680" w:rsidRPr="00960D6D" w:rsidTr="00251011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960D6D" w:rsidRDefault="00476680" w:rsidP="00251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4" w:hanging="454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1.</w:t>
            </w: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ab/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Анатомия человека</w:t>
            </w:r>
          </w:p>
        </w:tc>
        <w:tc>
          <w:tcPr>
            <w:tcW w:w="6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960D6D" w:rsidRDefault="00476680" w:rsidP="00DF72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 w:firstLine="397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 xml:space="preserve">Строение тела человека, его частей, органов и систем с учетом их функций, индивидуальных </w:t>
            </w:r>
            <w:r w:rsidR="00DF725F">
              <w:rPr>
                <w:rFonts w:ascii="Times New Roman CYR" w:hAnsi="Times New Roman CYR" w:cs="Times New Roman CYR"/>
                <w:sz w:val="28"/>
                <w:szCs w:val="28"/>
              </w:rPr>
              <w:t>особенностей, половых различий.</w:t>
            </w:r>
          </w:p>
        </w:tc>
      </w:tr>
      <w:tr w:rsidR="00476680" w:rsidRPr="00960D6D" w:rsidTr="00251011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960D6D" w:rsidRDefault="00476680" w:rsidP="00251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4" w:hanging="454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2.</w:t>
            </w: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ab/>
              <w:t xml:space="preserve">Гистология,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цитология, </w:t>
            </w: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эмбриология</w:t>
            </w:r>
          </w:p>
        </w:tc>
        <w:tc>
          <w:tcPr>
            <w:tcW w:w="6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960D6D" w:rsidRDefault="00476680" w:rsidP="00DF72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 w:firstLine="397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Закономерности возникновения и развития микроскопической и субмикроскопической организации клеток, тканей и органов как структурной основы их функционирования в</w:t>
            </w:r>
            <w:r w:rsidR="00DF725F">
              <w:rPr>
                <w:rFonts w:ascii="Times New Roman CYR" w:hAnsi="Times New Roman CYR" w:cs="Times New Roman CYR"/>
                <w:sz w:val="28"/>
                <w:szCs w:val="28"/>
              </w:rPr>
              <w:t xml:space="preserve"> нормальном организме человека.</w:t>
            </w:r>
          </w:p>
        </w:tc>
      </w:tr>
      <w:tr w:rsidR="00476680" w:rsidRPr="00960D6D" w:rsidTr="00251011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960D6D" w:rsidRDefault="00476680" w:rsidP="00251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4" w:hanging="454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3.</w:t>
            </w: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ab/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Общая</w:t>
            </w: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 xml:space="preserve"> химия</w:t>
            </w:r>
          </w:p>
        </w:tc>
        <w:tc>
          <w:tcPr>
            <w:tcW w:w="6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960D6D" w:rsidRDefault="00476680" w:rsidP="00251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 w:firstLine="397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Неорганические вещества как структурные и функциональные компоненты о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рганизма человека, их свойства.</w:t>
            </w:r>
          </w:p>
        </w:tc>
      </w:tr>
      <w:tr w:rsidR="00476680" w:rsidRPr="00960D6D" w:rsidTr="00251011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960D6D" w:rsidRDefault="00476680" w:rsidP="00251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4" w:hanging="454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4.</w:t>
            </w: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ab/>
              <w:t>Биоорганическая химия</w:t>
            </w:r>
          </w:p>
        </w:tc>
        <w:tc>
          <w:tcPr>
            <w:tcW w:w="6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960D6D" w:rsidRDefault="00476680" w:rsidP="00251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 w:firstLine="397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Строение, химические свойства и биологическая роль важнейших классов природных соединений, биомакромолекул и их структурных компонентов (липиды, моносахариды, полисахариды, аминокислоты, пептиды, белки, нуклеотиды, нуклеиновые кислоты, стероиды).</w:t>
            </w:r>
          </w:p>
        </w:tc>
      </w:tr>
      <w:tr w:rsidR="00476680" w:rsidRPr="00960D6D" w:rsidTr="00251011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960D6D" w:rsidRDefault="00476680" w:rsidP="00251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4" w:hanging="454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5</w:t>
            </w: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.</w:t>
            </w: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ab/>
              <w:t xml:space="preserve">Медицинская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и биологическая физика</w:t>
            </w:r>
          </w:p>
        </w:tc>
        <w:tc>
          <w:tcPr>
            <w:tcW w:w="6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Default="00476680" w:rsidP="00DF72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 w:firstLine="397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Основы биомеханики, физические основы гемодинамики. Термод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инамика. Биопотенциалы и </w:t>
            </w: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механизмы их возникновения. Электрические воздействия на организм. Физические основы электрографии. Оптические методы исследования. Ионизирующие излучения. Механические кол</w:t>
            </w:r>
            <w:r w:rsidR="00DF725F">
              <w:rPr>
                <w:rFonts w:ascii="Times New Roman CYR" w:hAnsi="Times New Roman CYR" w:cs="Times New Roman CYR"/>
                <w:sz w:val="28"/>
                <w:szCs w:val="28"/>
              </w:rPr>
              <w:t>ебательные и волновые процессы.</w:t>
            </w:r>
          </w:p>
          <w:p w:rsidR="00DF725F" w:rsidRPr="00960D6D" w:rsidRDefault="00DF725F" w:rsidP="00DF72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 w:firstLine="397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476680" w:rsidRPr="00960D6D" w:rsidTr="00251011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960D6D" w:rsidRDefault="00476680" w:rsidP="00251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4" w:hanging="454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6</w:t>
            </w: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.</w:t>
            </w: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ab/>
              <w:t>Медицинская биология и общая генетика</w:t>
            </w:r>
          </w:p>
        </w:tc>
        <w:tc>
          <w:tcPr>
            <w:tcW w:w="6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960D6D" w:rsidRDefault="00476680" w:rsidP="00DF72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 w:firstLine="397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Уровни организации живого (молекулярно-генетический, клеточный, онтогенетический, биосферно-</w:t>
            </w:r>
            <w:r w:rsidR="00DF725F">
              <w:rPr>
                <w:rFonts w:ascii="Times New Roman CYR" w:hAnsi="Times New Roman CYR" w:cs="Times New Roman CYR"/>
                <w:sz w:val="28"/>
                <w:szCs w:val="28"/>
              </w:rPr>
              <w:t>биогеоценотический)</w:t>
            </w:r>
          </w:p>
        </w:tc>
      </w:tr>
    </w:tbl>
    <w:p w:rsidR="00476680" w:rsidRDefault="00476680" w:rsidP="00476680">
      <w:pPr>
        <w:widowControl w:val="0"/>
        <w:autoSpaceDE w:val="0"/>
        <w:autoSpaceDN w:val="0"/>
        <w:adjustRightInd w:val="0"/>
        <w:spacing w:after="0" w:line="240" w:lineRule="auto"/>
        <w:ind w:firstLine="5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476680" w:rsidRDefault="00476680" w:rsidP="00476680">
      <w:pPr>
        <w:widowControl w:val="0"/>
        <w:autoSpaceDE w:val="0"/>
        <w:autoSpaceDN w:val="0"/>
        <w:adjustRightInd w:val="0"/>
        <w:spacing w:after="0" w:line="240" w:lineRule="auto"/>
        <w:ind w:firstLine="52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Требования к освоению учебной дисциплины</w:t>
      </w:r>
    </w:p>
    <w:p w:rsidR="00476680" w:rsidRDefault="00476680" w:rsidP="008919AE">
      <w:pPr>
        <w:widowControl w:val="0"/>
        <w:autoSpaceDE w:val="0"/>
        <w:autoSpaceDN w:val="0"/>
        <w:adjustRightInd w:val="0"/>
        <w:spacing w:after="0" w:line="240" w:lineRule="auto"/>
        <w:ind w:firstLine="5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Требования к уровню освоения содержания учебной дисциплины «Нормальная физиология» определены образовательным стандартом высшего образования  по специальности</w:t>
      </w:r>
      <w:r w:rsidR="008919A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CB03AA">
        <w:rPr>
          <w:rFonts w:ascii="Times New Roman CYR" w:hAnsi="Times New Roman CYR" w:cs="Times New Roman CYR"/>
          <w:b/>
          <w:bCs/>
          <w:sz w:val="28"/>
          <w:szCs w:val="28"/>
        </w:rPr>
        <w:t>1-79 01 04 «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Медико-диагностическое дело</w:t>
      </w:r>
      <w:r w:rsidR="00CB03AA">
        <w:rPr>
          <w:rFonts w:ascii="Times New Roman CYR" w:hAnsi="Times New Roman CYR" w:cs="Times New Roman CYR"/>
          <w:b/>
          <w:bCs/>
          <w:sz w:val="28"/>
          <w:szCs w:val="28"/>
        </w:rPr>
        <w:t>»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.</w:t>
      </w:r>
    </w:p>
    <w:p w:rsidR="00476680" w:rsidRPr="008919AE" w:rsidRDefault="00476680" w:rsidP="00476680">
      <w:pPr>
        <w:widowControl w:val="0"/>
        <w:autoSpaceDE w:val="0"/>
        <w:autoSpaceDN w:val="0"/>
        <w:adjustRightInd w:val="0"/>
        <w:spacing w:after="0" w:line="240" w:lineRule="auto"/>
        <w:ind w:firstLine="5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76680" w:rsidRDefault="00476680" w:rsidP="00476680">
      <w:pPr>
        <w:widowControl w:val="0"/>
        <w:autoSpaceDE w:val="0"/>
        <w:autoSpaceDN w:val="0"/>
        <w:adjustRightInd w:val="0"/>
        <w:spacing w:after="0" w:line="240" w:lineRule="auto"/>
        <w:ind w:firstLine="5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результате изучения учебной дисциплины студент должен</w:t>
      </w:r>
    </w:p>
    <w:p w:rsidR="00476680" w:rsidRDefault="00476680" w:rsidP="00476680">
      <w:pPr>
        <w:widowControl w:val="0"/>
        <w:autoSpaceDE w:val="0"/>
        <w:autoSpaceDN w:val="0"/>
        <w:adjustRightInd w:val="0"/>
        <w:spacing w:after="0" w:line="240" w:lineRule="auto"/>
        <w:ind w:firstLine="546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знать:</w:t>
      </w:r>
    </w:p>
    <w:p w:rsidR="00476680" w:rsidRPr="00414F6A" w:rsidRDefault="00476680" w:rsidP="00414F6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880"/>
        <w:jc w:val="both"/>
        <w:rPr>
          <w:rFonts w:ascii="Times New Roman CYR" w:hAnsi="Times New Roman CYR" w:cs="Times New Roman CYR"/>
          <w:sz w:val="28"/>
          <w:szCs w:val="28"/>
        </w:rPr>
      </w:pPr>
      <w:r w:rsidRPr="00414F6A">
        <w:rPr>
          <w:rFonts w:ascii="Times New Roman CYR" w:hAnsi="Times New Roman CYR" w:cs="Times New Roman CYR"/>
          <w:sz w:val="28"/>
          <w:szCs w:val="28"/>
        </w:rPr>
        <w:t>основные закономерности функционирования клеток, тканей, органов и систем здорового организма и механизмы их регуляции;</w:t>
      </w:r>
    </w:p>
    <w:p w:rsidR="00476680" w:rsidRPr="00414F6A" w:rsidRDefault="00476680" w:rsidP="00414F6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880"/>
        <w:jc w:val="both"/>
        <w:rPr>
          <w:rFonts w:ascii="Times New Roman CYR" w:hAnsi="Times New Roman CYR" w:cs="Times New Roman CYR"/>
          <w:sz w:val="28"/>
          <w:szCs w:val="28"/>
        </w:rPr>
      </w:pPr>
      <w:r w:rsidRPr="00414F6A">
        <w:rPr>
          <w:rFonts w:ascii="Times New Roman CYR" w:hAnsi="Times New Roman CYR" w:cs="Times New Roman CYR"/>
          <w:sz w:val="28"/>
          <w:szCs w:val="28"/>
        </w:rPr>
        <w:t>основные показатели, характеризующие физиологическое состояние органов и систем здорового организма;</w:t>
      </w:r>
    </w:p>
    <w:p w:rsidR="00476680" w:rsidRPr="00414F6A" w:rsidRDefault="00476680" w:rsidP="00414F6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880"/>
        <w:jc w:val="both"/>
        <w:rPr>
          <w:rFonts w:ascii="Times New Roman CYR" w:hAnsi="Times New Roman CYR" w:cs="Times New Roman CYR"/>
          <w:sz w:val="28"/>
          <w:szCs w:val="28"/>
        </w:rPr>
      </w:pPr>
      <w:r w:rsidRPr="00414F6A">
        <w:rPr>
          <w:rFonts w:ascii="Times New Roman CYR" w:hAnsi="Times New Roman CYR" w:cs="Times New Roman CYR"/>
          <w:sz w:val="28"/>
          <w:szCs w:val="28"/>
        </w:rPr>
        <w:t>сущность методик исследования различных функций организма, широко используемых в медицине</w:t>
      </w:r>
      <w:r w:rsidR="008919AE" w:rsidRPr="00414F6A">
        <w:rPr>
          <w:rFonts w:ascii="Times New Roman CYR" w:hAnsi="Times New Roman CYR" w:cs="Times New Roman CYR"/>
          <w:sz w:val="28"/>
          <w:szCs w:val="28"/>
        </w:rPr>
        <w:t>;</w:t>
      </w:r>
    </w:p>
    <w:p w:rsidR="00476680" w:rsidRPr="00414F6A" w:rsidRDefault="00476680" w:rsidP="00414F6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880"/>
        <w:jc w:val="both"/>
        <w:rPr>
          <w:rFonts w:ascii="Times New Roman CYR" w:hAnsi="Times New Roman CYR" w:cs="Times New Roman CYR"/>
          <w:sz w:val="28"/>
          <w:szCs w:val="28"/>
        </w:rPr>
      </w:pPr>
      <w:r w:rsidRPr="00414F6A">
        <w:rPr>
          <w:rFonts w:ascii="Times New Roman CYR" w:hAnsi="Times New Roman CYR" w:cs="Times New Roman CYR"/>
          <w:sz w:val="28"/>
          <w:szCs w:val="28"/>
        </w:rPr>
        <w:t>принципы современных автоматизированных методов исследования крови, сердечно-сосудистой, дыхательной, пищеварительной, выделительной, эндокринной, сенсорной систем, методы исследования психических функций человека;</w:t>
      </w:r>
    </w:p>
    <w:p w:rsidR="00476680" w:rsidRDefault="00476680" w:rsidP="00476680">
      <w:pPr>
        <w:widowControl w:val="0"/>
        <w:autoSpaceDE w:val="0"/>
        <w:autoSpaceDN w:val="0"/>
        <w:adjustRightInd w:val="0"/>
        <w:spacing w:after="0" w:line="240" w:lineRule="auto"/>
        <w:ind w:firstLine="546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уметь:</w:t>
      </w:r>
    </w:p>
    <w:p w:rsidR="00476680" w:rsidRPr="00414F6A" w:rsidRDefault="00476680" w:rsidP="00414F6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880"/>
        <w:jc w:val="both"/>
        <w:rPr>
          <w:rFonts w:ascii="Times New Roman CYR" w:hAnsi="Times New Roman CYR" w:cs="Times New Roman CYR"/>
          <w:sz w:val="28"/>
          <w:szCs w:val="28"/>
        </w:rPr>
      </w:pPr>
      <w:r w:rsidRPr="00414F6A">
        <w:rPr>
          <w:rFonts w:ascii="Times New Roman CYR" w:hAnsi="Times New Roman CYR" w:cs="Times New Roman CYR"/>
          <w:sz w:val="28"/>
          <w:szCs w:val="28"/>
        </w:rPr>
        <w:t>проводить клинико-физиологические исследования организма человека;</w:t>
      </w:r>
    </w:p>
    <w:p w:rsidR="00476680" w:rsidRPr="00414F6A" w:rsidRDefault="00476680" w:rsidP="00414F6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880"/>
        <w:jc w:val="both"/>
        <w:rPr>
          <w:rFonts w:ascii="Times New Roman CYR" w:hAnsi="Times New Roman CYR" w:cs="Times New Roman CYR"/>
          <w:sz w:val="28"/>
          <w:szCs w:val="28"/>
        </w:rPr>
      </w:pPr>
      <w:r w:rsidRPr="00414F6A">
        <w:rPr>
          <w:rFonts w:ascii="Times New Roman CYR" w:hAnsi="Times New Roman CYR" w:cs="Times New Roman CYR"/>
          <w:sz w:val="28"/>
          <w:szCs w:val="28"/>
        </w:rPr>
        <w:t>ценивать показатели гемограммы, коагулограммы, биохимических показателей крови и мочи, кислотно-основного состояния;</w:t>
      </w:r>
    </w:p>
    <w:p w:rsidR="00476680" w:rsidRPr="00414F6A" w:rsidRDefault="00476680" w:rsidP="00414F6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880"/>
        <w:jc w:val="both"/>
        <w:rPr>
          <w:rFonts w:ascii="Times New Roman CYR" w:hAnsi="Times New Roman CYR" w:cs="Times New Roman CYR"/>
          <w:sz w:val="28"/>
          <w:szCs w:val="28"/>
        </w:rPr>
      </w:pPr>
      <w:r w:rsidRPr="00414F6A">
        <w:rPr>
          <w:rFonts w:ascii="Times New Roman CYR" w:hAnsi="Times New Roman CYR" w:cs="Times New Roman CYR"/>
          <w:sz w:val="28"/>
          <w:szCs w:val="28"/>
        </w:rPr>
        <w:t>выполн</w:t>
      </w:r>
      <w:r w:rsidR="008919AE" w:rsidRPr="00414F6A">
        <w:rPr>
          <w:rFonts w:ascii="Times New Roman CYR" w:hAnsi="Times New Roman CYR" w:cs="Times New Roman CYR"/>
          <w:sz w:val="28"/>
          <w:szCs w:val="28"/>
        </w:rPr>
        <w:t>я</w:t>
      </w:r>
      <w:r w:rsidRPr="00414F6A">
        <w:rPr>
          <w:rFonts w:ascii="Times New Roman CYR" w:hAnsi="Times New Roman CYR" w:cs="Times New Roman CYR"/>
          <w:sz w:val="28"/>
          <w:szCs w:val="28"/>
        </w:rPr>
        <w:t>ть подсчет лейкоцитарной формулы в мазке крови;</w:t>
      </w:r>
    </w:p>
    <w:p w:rsidR="00476680" w:rsidRPr="00414F6A" w:rsidRDefault="00476680" w:rsidP="00414F6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880"/>
        <w:jc w:val="both"/>
        <w:rPr>
          <w:rFonts w:ascii="Times New Roman CYR" w:hAnsi="Times New Roman CYR" w:cs="Times New Roman CYR"/>
          <w:sz w:val="28"/>
          <w:szCs w:val="28"/>
        </w:rPr>
      </w:pPr>
      <w:r w:rsidRPr="00414F6A">
        <w:rPr>
          <w:rFonts w:ascii="Times New Roman CYR" w:hAnsi="Times New Roman CYR" w:cs="Times New Roman CYR"/>
          <w:sz w:val="28"/>
          <w:szCs w:val="28"/>
        </w:rPr>
        <w:t>оценивать показатели сердечно-сосудистой системы (определять свойства пульса методом пальпации; определять артериальное давление методом Короткова; производить общий анализ электрокардиограммы здорового человека);</w:t>
      </w:r>
    </w:p>
    <w:p w:rsidR="00476680" w:rsidRPr="00414F6A" w:rsidRDefault="00476680" w:rsidP="00414F6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880"/>
        <w:jc w:val="both"/>
        <w:rPr>
          <w:rFonts w:ascii="Times New Roman CYR" w:hAnsi="Times New Roman CYR" w:cs="Times New Roman CYR"/>
          <w:sz w:val="28"/>
          <w:szCs w:val="28"/>
        </w:rPr>
      </w:pPr>
      <w:r w:rsidRPr="00414F6A">
        <w:rPr>
          <w:rFonts w:ascii="Times New Roman CYR" w:hAnsi="Times New Roman CYR" w:cs="Times New Roman CYR"/>
          <w:sz w:val="28"/>
          <w:szCs w:val="28"/>
        </w:rPr>
        <w:t>пределять и оценивать показатели дыхательной системы (спирометрии, спирографии, пневмотахографии);</w:t>
      </w:r>
    </w:p>
    <w:p w:rsidR="00476680" w:rsidRDefault="00476680" w:rsidP="00476680">
      <w:pPr>
        <w:widowControl w:val="0"/>
        <w:autoSpaceDE w:val="0"/>
        <w:autoSpaceDN w:val="0"/>
        <w:adjustRightInd w:val="0"/>
        <w:spacing w:after="0" w:line="240" w:lineRule="auto"/>
        <w:ind w:firstLine="546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476680" w:rsidRDefault="00476680" w:rsidP="00476680">
      <w:pPr>
        <w:widowControl w:val="0"/>
        <w:autoSpaceDE w:val="0"/>
        <w:autoSpaceDN w:val="0"/>
        <w:adjustRightInd w:val="0"/>
        <w:spacing w:after="0" w:line="240" w:lineRule="auto"/>
        <w:ind w:firstLine="546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владеть:</w:t>
      </w:r>
    </w:p>
    <w:p w:rsidR="00476680" w:rsidRPr="00414F6A" w:rsidRDefault="00476680" w:rsidP="00414F6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880"/>
        <w:jc w:val="both"/>
        <w:rPr>
          <w:rFonts w:ascii="Times New Roman CYR" w:hAnsi="Times New Roman CYR" w:cs="Times New Roman CYR"/>
          <w:sz w:val="28"/>
          <w:szCs w:val="28"/>
        </w:rPr>
      </w:pPr>
      <w:r w:rsidRPr="00414F6A">
        <w:rPr>
          <w:rFonts w:ascii="Times New Roman CYR" w:hAnsi="Times New Roman CYR" w:cs="Times New Roman CYR"/>
          <w:sz w:val="28"/>
          <w:szCs w:val="28"/>
        </w:rPr>
        <w:t>основными методами оценки нормального состояния функций организма и их резервных возможностей;</w:t>
      </w:r>
    </w:p>
    <w:p w:rsidR="00476680" w:rsidRPr="00414F6A" w:rsidRDefault="00476680" w:rsidP="00414F6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880"/>
        <w:jc w:val="both"/>
        <w:rPr>
          <w:rFonts w:ascii="Times New Roman CYR" w:hAnsi="Times New Roman CYR" w:cs="Times New Roman CYR"/>
          <w:sz w:val="28"/>
          <w:szCs w:val="28"/>
        </w:rPr>
      </w:pPr>
      <w:r w:rsidRPr="00414F6A">
        <w:rPr>
          <w:rFonts w:ascii="Times New Roman CYR" w:hAnsi="Times New Roman CYR" w:cs="Times New Roman CYR"/>
          <w:sz w:val="28"/>
          <w:szCs w:val="28"/>
        </w:rPr>
        <w:t>навыками интерпретации и анализа результатов исследования отдельных функций здорового организма.</w:t>
      </w:r>
    </w:p>
    <w:p w:rsidR="008919AE" w:rsidRDefault="008919AE" w:rsidP="00476680">
      <w:pPr>
        <w:widowControl w:val="0"/>
        <w:autoSpaceDE w:val="0"/>
        <w:autoSpaceDN w:val="0"/>
        <w:adjustRightInd w:val="0"/>
        <w:spacing w:after="0" w:line="240" w:lineRule="auto"/>
        <w:ind w:firstLine="5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476680" w:rsidRDefault="00023800" w:rsidP="00476680">
      <w:pPr>
        <w:widowControl w:val="0"/>
        <w:autoSpaceDE w:val="0"/>
        <w:autoSpaceDN w:val="0"/>
        <w:adjustRightInd w:val="0"/>
        <w:spacing w:after="0" w:line="240" w:lineRule="auto"/>
        <w:ind w:firstLine="5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Рекомендуемые м</w:t>
      </w:r>
      <w:r w:rsidR="00476680">
        <w:rPr>
          <w:rFonts w:ascii="Times New Roman CYR" w:hAnsi="Times New Roman CYR" w:cs="Times New Roman CYR"/>
          <w:b/>
          <w:bCs/>
          <w:sz w:val="28"/>
          <w:szCs w:val="28"/>
        </w:rPr>
        <w:t>етоды обучения</w:t>
      </w:r>
    </w:p>
    <w:p w:rsidR="00476680" w:rsidRDefault="00476680" w:rsidP="00476680">
      <w:pPr>
        <w:widowControl w:val="0"/>
        <w:autoSpaceDE w:val="0"/>
        <w:autoSpaceDN w:val="0"/>
        <w:adjustRightInd w:val="0"/>
        <w:spacing w:after="0" w:line="240" w:lineRule="auto"/>
        <w:ind w:firstLine="5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Основными методами обучения, адекватно отвечающими целям изучения учебной дисциплины, являются:</w:t>
      </w:r>
    </w:p>
    <w:p w:rsidR="00476680" w:rsidRDefault="00476680" w:rsidP="00476680">
      <w:pPr>
        <w:widowControl w:val="0"/>
        <w:autoSpaceDE w:val="0"/>
        <w:autoSpaceDN w:val="0"/>
        <w:adjustRightInd w:val="0"/>
        <w:spacing w:after="0" w:line="240" w:lineRule="auto"/>
        <w:ind w:firstLine="5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лекции;</w:t>
      </w:r>
    </w:p>
    <w:p w:rsidR="00476680" w:rsidRDefault="00476680" w:rsidP="00476680">
      <w:pPr>
        <w:widowControl w:val="0"/>
        <w:autoSpaceDE w:val="0"/>
        <w:autoSpaceDN w:val="0"/>
        <w:adjustRightInd w:val="0"/>
        <w:spacing w:after="0" w:line="240" w:lineRule="auto"/>
        <w:ind w:firstLine="5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лабораторные занятия;</w:t>
      </w:r>
    </w:p>
    <w:p w:rsidR="008919AE" w:rsidRDefault="008919AE" w:rsidP="00476680">
      <w:pPr>
        <w:widowControl w:val="0"/>
        <w:autoSpaceDE w:val="0"/>
        <w:autoSpaceDN w:val="0"/>
        <w:adjustRightInd w:val="0"/>
        <w:spacing w:after="0" w:line="240" w:lineRule="auto"/>
        <w:ind w:firstLine="5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76680" w:rsidRDefault="00476680" w:rsidP="00476680">
      <w:pPr>
        <w:widowControl w:val="0"/>
        <w:autoSpaceDE w:val="0"/>
        <w:autoSpaceDN w:val="0"/>
        <w:adjustRightInd w:val="0"/>
        <w:spacing w:after="0" w:line="240" w:lineRule="auto"/>
        <w:ind w:firstLine="5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самостоятельная работа студентов;</w:t>
      </w:r>
    </w:p>
    <w:p w:rsidR="00476680" w:rsidRDefault="00476680" w:rsidP="00476680">
      <w:pPr>
        <w:widowControl w:val="0"/>
        <w:autoSpaceDE w:val="0"/>
        <w:autoSpaceDN w:val="0"/>
        <w:adjustRightInd w:val="0"/>
        <w:spacing w:after="0" w:line="240" w:lineRule="auto"/>
        <w:ind w:firstLine="5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промежуточный и итоговый контроль знаний;</w:t>
      </w:r>
    </w:p>
    <w:p w:rsidR="00476680" w:rsidRDefault="00476680" w:rsidP="00476680">
      <w:pPr>
        <w:widowControl w:val="0"/>
        <w:autoSpaceDE w:val="0"/>
        <w:autoSpaceDN w:val="0"/>
        <w:adjustRightInd w:val="0"/>
        <w:spacing w:after="0" w:line="240" w:lineRule="auto"/>
        <w:ind w:firstLine="5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научно-исследовательская работа студентов (работа в СНО при кафедре).</w:t>
      </w:r>
    </w:p>
    <w:p w:rsidR="00476680" w:rsidRPr="00476680" w:rsidRDefault="00476680" w:rsidP="002510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При организации обучения рекомендуется внедрять в образовательный процесс инновационные методы преподавания учебной дисциплины, включающие мультимедийное сопровождение чтения лекций с демонстрацией анимационных видеосюжетов физиологических процессов, подготовку электронных учебных пособий и методических разработок, а также внедрение в практикум экспериментов с использованием  виртуальных животных. Рекомендуется организация образовательного процесса с использованием интерактивных ресурсов в локальной компьютерной сети учреждения высшего образования  и Internet.</w:t>
      </w:r>
    </w:p>
    <w:p w:rsidR="00476680" w:rsidRPr="00476680" w:rsidRDefault="00476680" w:rsidP="004766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76680" w:rsidRDefault="00476680" w:rsidP="00476680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РАСПРЕДЕЛЕНИЕ УЧЕБНОГО ВРЕМЕНИ ПО СЕМЕСТРАМ</w:t>
      </w:r>
    </w:p>
    <w:p w:rsidR="00476680" w:rsidRDefault="00476680" w:rsidP="004766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0" w:type="auto"/>
        <w:jc w:val="center"/>
        <w:tblInd w:w="-48" w:type="dxa"/>
        <w:tblLayout w:type="fixed"/>
        <w:tblLook w:val="0000"/>
      </w:tblPr>
      <w:tblGrid>
        <w:gridCol w:w="2474"/>
        <w:gridCol w:w="425"/>
        <w:gridCol w:w="993"/>
        <w:gridCol w:w="708"/>
        <w:gridCol w:w="851"/>
        <w:gridCol w:w="709"/>
        <w:gridCol w:w="1134"/>
        <w:gridCol w:w="1701"/>
        <w:gridCol w:w="14"/>
        <w:gridCol w:w="7"/>
      </w:tblGrid>
      <w:tr w:rsidR="00476680" w:rsidRPr="00960D6D" w:rsidTr="00251011">
        <w:trPr>
          <w:gridAfter w:val="2"/>
          <w:wAfter w:w="21" w:type="dxa"/>
          <w:trHeight w:val="617"/>
          <w:jc w:val="center"/>
        </w:trPr>
        <w:tc>
          <w:tcPr>
            <w:tcW w:w="247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960D6D" w:rsidRDefault="00476680" w:rsidP="00251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476680" w:rsidRPr="00960D6D" w:rsidRDefault="00476680" w:rsidP="00251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476680" w:rsidRDefault="00476680" w:rsidP="00251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Шифр</w:t>
            </w:r>
          </w:p>
          <w:p w:rsidR="00476680" w:rsidRDefault="00476680" w:rsidP="00251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Название</w:t>
            </w:r>
          </w:p>
          <w:p w:rsidR="00476680" w:rsidRPr="00960D6D" w:rsidRDefault="00476680" w:rsidP="00251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специальности</w:t>
            </w:r>
          </w:p>
        </w:tc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476680" w:rsidRPr="00960D6D" w:rsidRDefault="00476680" w:rsidP="00251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Семестр</w:t>
            </w:r>
          </w:p>
        </w:tc>
        <w:tc>
          <w:tcPr>
            <w:tcW w:w="439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960D6D" w:rsidRDefault="00476680" w:rsidP="00251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Количество часов учебных занятий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6680" w:rsidRPr="00960D6D" w:rsidRDefault="00476680" w:rsidP="00251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476680" w:rsidRPr="00960D6D" w:rsidTr="00251011">
        <w:trPr>
          <w:gridAfter w:val="1"/>
          <w:wAfter w:w="7" w:type="dxa"/>
          <w:trHeight w:val="113"/>
          <w:jc w:val="center"/>
        </w:trPr>
        <w:tc>
          <w:tcPr>
            <w:tcW w:w="24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960D6D" w:rsidRDefault="00476680" w:rsidP="00251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4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960D6D" w:rsidRDefault="00476680" w:rsidP="00251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960D6D" w:rsidRDefault="00476680" w:rsidP="00251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476680" w:rsidRPr="00960D6D" w:rsidRDefault="00476680" w:rsidP="00251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476680" w:rsidRPr="00960D6D" w:rsidRDefault="00476680" w:rsidP="00251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в</w:t>
            </w: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сего</w:t>
            </w:r>
          </w:p>
          <w:p w:rsidR="00476680" w:rsidRPr="00960D6D" w:rsidRDefault="00476680" w:rsidP="00251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476680" w:rsidRPr="00960D6D" w:rsidRDefault="00476680" w:rsidP="00251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аудиторных</w:t>
            </w:r>
          </w:p>
          <w:p w:rsidR="00476680" w:rsidRPr="00960D6D" w:rsidRDefault="00476680" w:rsidP="00251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960D6D" w:rsidRDefault="00476680" w:rsidP="00251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из них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</w:tcPr>
          <w:p w:rsidR="00476680" w:rsidRPr="00960D6D" w:rsidRDefault="00476680" w:rsidP="00251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самостоятельных</w:t>
            </w:r>
          </w:p>
          <w:p w:rsidR="00476680" w:rsidRPr="00960D6D" w:rsidRDefault="00476680" w:rsidP="00251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внеаудиторных</w:t>
            </w:r>
          </w:p>
        </w:tc>
        <w:tc>
          <w:tcPr>
            <w:tcW w:w="171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76680" w:rsidRPr="00960D6D" w:rsidRDefault="00476680" w:rsidP="00251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Форма</w:t>
            </w:r>
          </w:p>
          <w:p w:rsidR="00476680" w:rsidRPr="00960D6D" w:rsidRDefault="00476680" w:rsidP="00251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текущей </w:t>
            </w: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аттестации</w:t>
            </w:r>
          </w:p>
        </w:tc>
      </w:tr>
      <w:tr w:rsidR="00476680" w:rsidRPr="00960D6D" w:rsidTr="00251011">
        <w:trPr>
          <w:cantSplit/>
          <w:trHeight w:val="2033"/>
          <w:jc w:val="center"/>
        </w:trPr>
        <w:tc>
          <w:tcPr>
            <w:tcW w:w="24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960D6D" w:rsidRDefault="00476680" w:rsidP="00251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4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960D6D" w:rsidRDefault="00476680" w:rsidP="00251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960D6D" w:rsidRDefault="00476680" w:rsidP="00251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960D6D" w:rsidRDefault="00476680" w:rsidP="00251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476680" w:rsidRPr="00960D6D" w:rsidRDefault="00476680" w:rsidP="00251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 xml:space="preserve"> лекций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476680" w:rsidRPr="00960D6D" w:rsidRDefault="00476680" w:rsidP="00251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лаборатоных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960D6D" w:rsidRDefault="00476680" w:rsidP="00251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172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960D6D" w:rsidRDefault="00476680" w:rsidP="00251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476680" w:rsidRPr="00960D6D" w:rsidTr="00251011">
        <w:trPr>
          <w:gridAfter w:val="2"/>
          <w:wAfter w:w="21" w:type="dxa"/>
          <w:trHeight w:val="505"/>
          <w:jc w:val="center"/>
        </w:trPr>
        <w:tc>
          <w:tcPr>
            <w:tcW w:w="247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960D6D" w:rsidRDefault="00476680" w:rsidP="00251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  <w:p w:rsidR="00476680" w:rsidRPr="000409AA" w:rsidRDefault="00476680" w:rsidP="00251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1-79 01 04 </w:t>
            </w:r>
            <w:r w:rsidRPr="00960D6D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Медико</w:t>
            </w: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en-US"/>
              </w:rPr>
              <w:t>-</w:t>
            </w:r>
          </w:p>
          <w:p w:rsidR="00476680" w:rsidRDefault="00476680" w:rsidP="00251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en-US"/>
              </w:rPr>
            </w:pPr>
            <w:r w:rsidRPr="00960D6D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диагностическое</w:t>
            </w:r>
          </w:p>
          <w:p w:rsidR="00476680" w:rsidRPr="00960D6D" w:rsidRDefault="00476680" w:rsidP="00251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дело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960D6D" w:rsidRDefault="00476680" w:rsidP="00251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960D6D" w:rsidRDefault="00476680" w:rsidP="00251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153</w:t>
            </w:r>
          </w:p>
          <w:p w:rsidR="00476680" w:rsidRPr="00960D6D" w:rsidRDefault="00476680" w:rsidP="00251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960D6D" w:rsidRDefault="00476680" w:rsidP="00251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960D6D" w:rsidRDefault="00476680" w:rsidP="00251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960D6D" w:rsidRDefault="00476680" w:rsidP="00251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72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960D6D" w:rsidRDefault="00476680" w:rsidP="00251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63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960D6D" w:rsidRDefault="00476680" w:rsidP="00251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зачет</w:t>
            </w:r>
          </w:p>
        </w:tc>
      </w:tr>
      <w:tr w:rsidR="00476680" w:rsidRPr="00960D6D" w:rsidTr="00251011">
        <w:trPr>
          <w:gridAfter w:val="1"/>
          <w:wAfter w:w="7" w:type="dxa"/>
          <w:trHeight w:val="581"/>
          <w:jc w:val="center"/>
        </w:trPr>
        <w:tc>
          <w:tcPr>
            <w:tcW w:w="24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960D6D" w:rsidRDefault="00476680" w:rsidP="00251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FF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960D6D" w:rsidRDefault="00476680" w:rsidP="00251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960D6D" w:rsidRDefault="00476680" w:rsidP="00251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198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960D6D" w:rsidRDefault="00476680" w:rsidP="00251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90</w:t>
            </w:r>
          </w:p>
          <w:p w:rsidR="00476680" w:rsidRPr="00960D6D" w:rsidRDefault="00476680" w:rsidP="00251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960D6D" w:rsidRDefault="00476680" w:rsidP="00251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18</w:t>
            </w:r>
          </w:p>
          <w:p w:rsidR="00476680" w:rsidRPr="00960D6D" w:rsidRDefault="00476680" w:rsidP="00251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1" w:right="-148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960D6D" w:rsidRDefault="00476680" w:rsidP="00251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7" w:right="-8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72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960D6D" w:rsidRDefault="00476680" w:rsidP="00251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7" w:right="-8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108</w:t>
            </w:r>
          </w:p>
        </w:tc>
        <w:tc>
          <w:tcPr>
            <w:tcW w:w="17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Default="00476680" w:rsidP="00251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7" w:right="-80"/>
              <w:jc w:val="center"/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</w:pPr>
          </w:p>
          <w:p w:rsidR="00476680" w:rsidRPr="00960D6D" w:rsidRDefault="00476680" w:rsidP="00251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7" w:right="-80"/>
              <w:jc w:val="center"/>
              <w:rPr>
                <w:rFonts w:ascii="Times New Roman CYR" w:hAnsi="Times New Roman CYR" w:cs="Times New Roman CYR"/>
                <w:color w:val="FF0000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экзамен</w:t>
            </w:r>
          </w:p>
        </w:tc>
      </w:tr>
      <w:tr w:rsidR="00476680" w:rsidRPr="00960D6D" w:rsidTr="00251011">
        <w:trPr>
          <w:gridAfter w:val="2"/>
          <w:wAfter w:w="21" w:type="dxa"/>
          <w:trHeight w:val="366"/>
          <w:jc w:val="center"/>
        </w:trPr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960D6D" w:rsidRDefault="00476680" w:rsidP="00251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Всего часов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960D6D" w:rsidRDefault="00476680" w:rsidP="00251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FF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960D6D" w:rsidRDefault="00476680" w:rsidP="00251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351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960D6D" w:rsidRDefault="00476680" w:rsidP="00251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180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960D6D" w:rsidRDefault="00476680" w:rsidP="00251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960D6D" w:rsidRDefault="00476680" w:rsidP="00251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7" w:right="-80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144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0409AA" w:rsidRDefault="00476680" w:rsidP="00251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7" w:right="-80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0409AA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171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960D6D" w:rsidRDefault="00476680" w:rsidP="00251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7" w:right="-8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</w:tbl>
    <w:p w:rsidR="00476680" w:rsidRDefault="00476680" w:rsidP="00476680">
      <w:pPr>
        <w:pageBreakBefore/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ПРИМЕРНЫЙ ТЕМАТИЧЕСКИЙ ПЛАН</w:t>
      </w:r>
    </w:p>
    <w:tbl>
      <w:tblPr>
        <w:tblW w:w="0" w:type="auto"/>
        <w:tblLayout w:type="fixed"/>
        <w:tblLook w:val="0000"/>
      </w:tblPr>
      <w:tblGrid>
        <w:gridCol w:w="5778"/>
        <w:gridCol w:w="1560"/>
        <w:gridCol w:w="2409"/>
      </w:tblGrid>
      <w:tr w:rsidR="00476680" w:rsidRPr="00960D6D" w:rsidTr="0056701B">
        <w:trPr>
          <w:trHeight w:val="547"/>
          <w:tblHeader/>
        </w:trPr>
        <w:tc>
          <w:tcPr>
            <w:tcW w:w="57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Наименование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раздела</w:t>
            </w:r>
          </w:p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(</w:t>
            </w: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темы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)</w:t>
            </w:r>
          </w:p>
        </w:tc>
        <w:tc>
          <w:tcPr>
            <w:tcW w:w="39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Количество часов аудиторных занятий</w:t>
            </w:r>
          </w:p>
        </w:tc>
      </w:tr>
      <w:tr w:rsidR="00476680" w:rsidRPr="00960D6D" w:rsidTr="0056701B">
        <w:trPr>
          <w:trHeight w:val="622"/>
          <w:tblHeader/>
        </w:trPr>
        <w:tc>
          <w:tcPr>
            <w:tcW w:w="57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лекций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лабораторных</w:t>
            </w:r>
          </w:p>
        </w:tc>
      </w:tr>
      <w:tr w:rsidR="00476680" w:rsidRPr="00960D6D" w:rsidTr="00251011">
        <w:trPr>
          <w:trHeight w:val="227"/>
        </w:trPr>
        <w:tc>
          <w:tcPr>
            <w:tcW w:w="5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4D1554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1.</w:t>
            </w:r>
            <w:r w:rsidR="00251011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 </w:t>
            </w:r>
            <w:r w:rsidRPr="00960D6D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Введение в </w:t>
            </w: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учебную </w:t>
            </w:r>
            <w:r w:rsidRPr="00960D6D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дисциплину «Нормальная физиология. </w:t>
            </w:r>
            <w:r w:rsidRPr="00251011">
              <w:rPr>
                <w:rFonts w:ascii="Times New Roman CYR" w:hAnsi="Times New Roman CYR" w:cs="Times New Roman CYR"/>
                <w:b/>
                <w:sz w:val="28"/>
                <w:szCs w:val="28"/>
              </w:rPr>
              <w:t>Основные понятия физиологии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4</w:t>
            </w:r>
          </w:p>
        </w:tc>
      </w:tr>
      <w:tr w:rsidR="00476680" w:rsidRPr="00960D6D" w:rsidTr="00251011">
        <w:trPr>
          <w:trHeight w:val="227"/>
        </w:trPr>
        <w:tc>
          <w:tcPr>
            <w:tcW w:w="5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2. Физиология крови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20</w:t>
            </w:r>
          </w:p>
        </w:tc>
      </w:tr>
      <w:tr w:rsidR="00476680" w:rsidRPr="00960D6D" w:rsidTr="00251011">
        <w:trPr>
          <w:trHeight w:val="227"/>
        </w:trPr>
        <w:tc>
          <w:tcPr>
            <w:tcW w:w="5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2.1.</w:t>
            </w:r>
            <w:r w:rsidRPr="00960D6D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 </w:t>
            </w:r>
            <w:r w:rsidRPr="00960D6D">
              <w:rPr>
                <w:rFonts w:ascii="Times New Roman CYR" w:hAnsi="Times New Roman CYR" w:cs="Times New Roman CYR"/>
                <w:bCs/>
                <w:sz w:val="28"/>
                <w:szCs w:val="28"/>
              </w:rPr>
              <w:t>Ж</w:t>
            </w: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идкие среды организма. Понятие о системе крови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2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4</w:t>
            </w:r>
          </w:p>
        </w:tc>
      </w:tr>
      <w:tr w:rsidR="00251011" w:rsidRPr="00251011" w:rsidTr="00251011">
        <w:trPr>
          <w:trHeight w:val="733"/>
        </w:trPr>
        <w:tc>
          <w:tcPr>
            <w:tcW w:w="5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251011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51011">
              <w:rPr>
                <w:rFonts w:ascii="Times New Roman CYR" w:hAnsi="Times New Roman CYR" w:cs="Times New Roman CYR"/>
                <w:sz w:val="28"/>
                <w:szCs w:val="28"/>
              </w:rPr>
              <w:t>2.2.</w:t>
            </w:r>
            <w:r w:rsidR="00251011" w:rsidRPr="00251011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r w:rsidRPr="00251011">
              <w:rPr>
                <w:rFonts w:ascii="Times New Roman CYR" w:hAnsi="Times New Roman CYR" w:cs="Times New Roman CYR"/>
                <w:sz w:val="28"/>
                <w:szCs w:val="28"/>
              </w:rPr>
              <w:t>Основные константы крови и механизмы их саморегуляции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76680" w:rsidRPr="00251011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51011">
              <w:rPr>
                <w:rFonts w:ascii="Times New Roman CYR" w:hAnsi="Times New Roman CYR" w:cs="Times New Roman CYR"/>
                <w:sz w:val="28"/>
                <w:szCs w:val="28"/>
              </w:rPr>
              <w:t>2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76680" w:rsidRPr="00251011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51011">
              <w:rPr>
                <w:rFonts w:ascii="Times New Roman CYR" w:hAnsi="Times New Roman CYR" w:cs="Times New Roman CYR"/>
                <w:sz w:val="28"/>
                <w:szCs w:val="28"/>
              </w:rPr>
              <w:t>8</w:t>
            </w:r>
          </w:p>
        </w:tc>
      </w:tr>
      <w:tr w:rsidR="00251011" w:rsidRPr="00251011" w:rsidTr="00251011">
        <w:trPr>
          <w:trHeight w:val="227"/>
        </w:trPr>
        <w:tc>
          <w:tcPr>
            <w:tcW w:w="5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251011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51011">
              <w:rPr>
                <w:rFonts w:ascii="Times New Roman CYR" w:hAnsi="Times New Roman CYR" w:cs="Times New Roman CYR"/>
                <w:sz w:val="28"/>
                <w:szCs w:val="28"/>
              </w:rPr>
              <w:t>2.3. Система гемостаза и ее компоненты. Группы крови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76680" w:rsidRPr="00251011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51011">
              <w:rPr>
                <w:rFonts w:ascii="Times New Roman CYR" w:hAnsi="Times New Roman CYR" w:cs="Times New Roman CYR"/>
                <w:sz w:val="28"/>
                <w:szCs w:val="28"/>
              </w:rPr>
              <w:t>2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76680" w:rsidRPr="00251011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51011">
              <w:rPr>
                <w:rFonts w:ascii="Times New Roman CYR" w:hAnsi="Times New Roman CYR" w:cs="Times New Roman CYR"/>
                <w:sz w:val="28"/>
                <w:szCs w:val="28"/>
              </w:rPr>
              <w:t>8</w:t>
            </w:r>
          </w:p>
          <w:p w:rsidR="00476680" w:rsidRPr="00251011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476680" w:rsidRPr="00960D6D" w:rsidTr="00251011">
        <w:trPr>
          <w:trHeight w:val="227"/>
        </w:trPr>
        <w:tc>
          <w:tcPr>
            <w:tcW w:w="5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3.Физиология возбудимых тканей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76680" w:rsidRPr="001D7BF2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8</w:t>
            </w:r>
          </w:p>
        </w:tc>
      </w:tr>
      <w:tr w:rsidR="00251011" w:rsidRPr="00251011" w:rsidTr="00251011">
        <w:trPr>
          <w:trHeight w:val="227"/>
        </w:trPr>
        <w:tc>
          <w:tcPr>
            <w:tcW w:w="5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251011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51011">
              <w:rPr>
                <w:rFonts w:ascii="Times New Roman CYR" w:hAnsi="Times New Roman CYR" w:cs="Times New Roman CYR"/>
                <w:sz w:val="28"/>
                <w:szCs w:val="28"/>
              </w:rPr>
              <w:t>3.1. Биоэлектрогенез. Законы реагирования возбудимых тканей. Методы исследования возбудимых тканей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76680" w:rsidRPr="00251011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51011">
              <w:rPr>
                <w:rFonts w:ascii="Times New Roman CYR" w:hAnsi="Times New Roman CYR" w:cs="Times New Roman CYR"/>
                <w:sz w:val="28"/>
                <w:szCs w:val="28"/>
              </w:rPr>
              <w:t>2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76680" w:rsidRPr="00251011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51011">
              <w:rPr>
                <w:rFonts w:ascii="Times New Roman CYR" w:hAnsi="Times New Roman CYR" w:cs="Times New Roman CYR"/>
                <w:sz w:val="28"/>
                <w:szCs w:val="28"/>
              </w:rPr>
              <w:t>4</w:t>
            </w:r>
          </w:p>
        </w:tc>
      </w:tr>
      <w:tr w:rsidR="00476680" w:rsidRPr="00960D6D" w:rsidTr="00251011">
        <w:trPr>
          <w:trHeight w:val="227"/>
        </w:trPr>
        <w:tc>
          <w:tcPr>
            <w:tcW w:w="5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3.2. Проведение возбуждения по нервным волокнам. Синаптическая пе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редача.  Нервно-мышечный синапс</w:t>
            </w: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76680" w:rsidRPr="001D7BF2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28"/>
                <w:szCs w:val="28"/>
                <w:lang w:val="en-US"/>
              </w:rPr>
            </w:pPr>
            <w:r w:rsidRPr="001D7BF2">
              <w:rPr>
                <w:rFonts w:ascii="Times New Roman CYR" w:hAnsi="Times New Roman CYR" w:cs="Times New Roman CYR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76680" w:rsidRPr="007C5C69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C5C69">
              <w:rPr>
                <w:rFonts w:ascii="Times New Roman CYR" w:hAnsi="Times New Roman CYR" w:cs="Times New Roman CYR"/>
                <w:sz w:val="28"/>
                <w:szCs w:val="28"/>
              </w:rPr>
              <w:t>2</w:t>
            </w:r>
          </w:p>
        </w:tc>
      </w:tr>
      <w:tr w:rsidR="00476680" w:rsidRPr="00960D6D" w:rsidTr="00251011">
        <w:trPr>
          <w:trHeight w:val="227"/>
        </w:trPr>
        <w:tc>
          <w:tcPr>
            <w:tcW w:w="5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3.3. Физиологические особенности скелетных и гладких мышц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76680" w:rsidRPr="001D7BF2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76680" w:rsidRPr="007C5C69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7C5C69">
              <w:rPr>
                <w:rFonts w:ascii="Times New Roman CYR" w:hAnsi="Times New Roman CYR" w:cs="Times New Roman CYR"/>
                <w:bCs/>
                <w:sz w:val="28"/>
                <w:szCs w:val="28"/>
              </w:rPr>
              <w:t>2</w:t>
            </w:r>
          </w:p>
        </w:tc>
      </w:tr>
      <w:tr w:rsidR="00476680" w:rsidRPr="00960D6D" w:rsidTr="00251011">
        <w:trPr>
          <w:trHeight w:val="227"/>
        </w:trPr>
        <w:tc>
          <w:tcPr>
            <w:tcW w:w="5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4.</w:t>
            </w:r>
            <w:r w:rsidR="00251011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 </w:t>
            </w:r>
            <w:r w:rsidRPr="00960D6D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Нервная регуляция физиологических функций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76680" w:rsidRPr="00743DF5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16</w:t>
            </w:r>
          </w:p>
        </w:tc>
      </w:tr>
      <w:tr w:rsidR="00476680" w:rsidRPr="00960D6D" w:rsidTr="00251011">
        <w:trPr>
          <w:trHeight w:val="1302"/>
        </w:trPr>
        <w:tc>
          <w:tcPr>
            <w:tcW w:w="5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4.1.</w:t>
            </w:r>
            <w:r w:rsidR="00251011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Общая физиология центральной нервной системы. Рефлекторный принцип реагирования нервной системы. Свойства нервных цен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тров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2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4</w:t>
            </w:r>
          </w:p>
        </w:tc>
      </w:tr>
      <w:tr w:rsidR="00476680" w:rsidRPr="00960D6D" w:rsidTr="00251011">
        <w:trPr>
          <w:trHeight w:val="206"/>
        </w:trPr>
        <w:tc>
          <w:tcPr>
            <w:tcW w:w="5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4.2.</w:t>
            </w:r>
            <w:r w:rsidR="00251011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Торможение в нервной системе. Общие принципы координационной деятельно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сти центральной нервной системы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76680" w:rsidRPr="001D7BF2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  <w:t>-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76680" w:rsidRPr="001D7BF2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  <w:t>4</w:t>
            </w:r>
          </w:p>
        </w:tc>
      </w:tr>
      <w:tr w:rsidR="00476680" w:rsidRPr="00960D6D" w:rsidTr="00251011">
        <w:trPr>
          <w:trHeight w:val="206"/>
        </w:trPr>
        <w:tc>
          <w:tcPr>
            <w:tcW w:w="5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 xml:space="preserve">4.3. Частная физиология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нервной системы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76680" w:rsidRPr="00743DF5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</w:pPr>
            <w:r w:rsidRPr="00743DF5"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  <w:t>4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76680" w:rsidRPr="001D7BF2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  <w:t>8</w:t>
            </w:r>
          </w:p>
        </w:tc>
      </w:tr>
      <w:tr w:rsidR="00476680" w:rsidRPr="00960D6D" w:rsidTr="00251011">
        <w:trPr>
          <w:trHeight w:val="693"/>
        </w:trPr>
        <w:tc>
          <w:tcPr>
            <w:tcW w:w="57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5.</w:t>
            </w:r>
            <w:r w:rsidR="00251011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 </w:t>
            </w:r>
            <w:r w:rsidRPr="00960D6D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Гормональная регуляция физиоло-гических функций орга</w:t>
            </w: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низма</w:t>
            </w:r>
            <w:r w:rsidRPr="00960D6D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8</w:t>
            </w:r>
          </w:p>
        </w:tc>
      </w:tr>
      <w:tr w:rsidR="00476680" w:rsidRPr="00960D6D" w:rsidTr="00251011">
        <w:trPr>
          <w:trHeight w:val="972"/>
        </w:trPr>
        <w:tc>
          <w:tcPr>
            <w:tcW w:w="57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76680" w:rsidRPr="00CA31C0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CA31C0">
              <w:rPr>
                <w:rFonts w:ascii="Times New Roman CYR" w:hAnsi="Times New Roman CYR" w:cs="Times New Roman CYR"/>
                <w:bCs/>
                <w:sz w:val="28"/>
                <w:szCs w:val="28"/>
              </w:rPr>
              <w:t>5.1</w:t>
            </w:r>
            <w:r w:rsidR="00251011">
              <w:rPr>
                <w:rFonts w:ascii="Times New Roman CYR" w:hAnsi="Times New Roman CYR" w:cs="Times New Roman CYR"/>
                <w:bCs/>
                <w:sz w:val="28"/>
                <w:szCs w:val="28"/>
              </w:rPr>
              <w:t>.</w:t>
            </w:r>
            <w:r w:rsidRPr="00CA31C0">
              <w:rPr>
                <w:rFonts w:ascii="Times New Roman" w:hAnsi="Times New Roman"/>
                <w:sz w:val="28"/>
                <w:szCs w:val="28"/>
              </w:rPr>
              <w:t xml:space="preserve"> Общая физиология внутренней секреции. Общая характеристика гормонов, механизмы действия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bCs/>
                <w:sz w:val="28"/>
                <w:szCs w:val="28"/>
              </w:rPr>
              <w:t>2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bCs/>
                <w:sz w:val="28"/>
                <w:szCs w:val="28"/>
              </w:rPr>
              <w:t>4</w:t>
            </w:r>
          </w:p>
        </w:tc>
      </w:tr>
      <w:tr w:rsidR="00476680" w:rsidRPr="00960D6D" w:rsidTr="00251011">
        <w:trPr>
          <w:trHeight w:val="1217"/>
        </w:trPr>
        <w:tc>
          <w:tcPr>
            <w:tcW w:w="5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CA31C0" w:rsidRDefault="00476680" w:rsidP="0056701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31C0">
              <w:rPr>
                <w:rFonts w:ascii="Times New Roman" w:hAnsi="Times New Roman"/>
                <w:sz w:val="28"/>
                <w:szCs w:val="28"/>
              </w:rPr>
              <w:t>5.2. Частная физиология внутренней секреции. Роль желез внутренней секреции в поддержании конечных приспособительных эффектов различных функциональных систем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bCs/>
                <w:sz w:val="28"/>
                <w:szCs w:val="28"/>
              </w:rPr>
              <w:t>2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bCs/>
                <w:sz w:val="28"/>
                <w:szCs w:val="28"/>
              </w:rPr>
              <w:t>4</w:t>
            </w:r>
          </w:p>
        </w:tc>
      </w:tr>
      <w:tr w:rsidR="00476680" w:rsidRPr="00960D6D" w:rsidTr="00251011">
        <w:trPr>
          <w:trHeight w:val="206"/>
        </w:trPr>
        <w:tc>
          <w:tcPr>
            <w:tcW w:w="5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lastRenderedPageBreak/>
              <w:t>6.</w:t>
            </w:r>
            <w:r w:rsidR="00251011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 </w:t>
            </w:r>
            <w:r w:rsidRPr="00960D6D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Физиология дыхания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76680" w:rsidRPr="00743DF5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743DF5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16</w:t>
            </w:r>
          </w:p>
        </w:tc>
      </w:tr>
      <w:tr w:rsidR="00476680" w:rsidRPr="00960D6D" w:rsidTr="00251011">
        <w:trPr>
          <w:trHeight w:val="206"/>
        </w:trPr>
        <w:tc>
          <w:tcPr>
            <w:tcW w:w="5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6.1.</w:t>
            </w:r>
            <w:r w:rsidR="00251011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 xml:space="preserve">Внешнее дыхание. Статические и динамические показатели внешнего </w:t>
            </w:r>
          </w:p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дыхания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2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4</w:t>
            </w:r>
          </w:p>
        </w:tc>
      </w:tr>
      <w:tr w:rsidR="00476680" w:rsidRPr="00960D6D" w:rsidTr="00251011">
        <w:trPr>
          <w:trHeight w:val="206"/>
        </w:trPr>
        <w:tc>
          <w:tcPr>
            <w:tcW w:w="5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6.2.</w:t>
            </w:r>
            <w:r w:rsidR="00251011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Газообмен в легких и тканях. Дыхательные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функции крови</w:t>
            </w: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4</w:t>
            </w:r>
          </w:p>
        </w:tc>
      </w:tr>
      <w:tr w:rsidR="00476680" w:rsidRPr="00960D6D" w:rsidTr="00251011">
        <w:trPr>
          <w:trHeight w:val="206"/>
        </w:trPr>
        <w:tc>
          <w:tcPr>
            <w:tcW w:w="5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 xml:space="preserve">6.3. Нейро - гуморальный механизм регуляции дыхания. Структурно-функциональная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организация дыхательного центра</w:t>
            </w: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8</w:t>
            </w:r>
          </w:p>
        </w:tc>
      </w:tr>
      <w:tr w:rsidR="00476680" w:rsidRPr="00960D6D" w:rsidTr="00251011">
        <w:trPr>
          <w:trHeight w:val="206"/>
        </w:trPr>
        <w:tc>
          <w:tcPr>
            <w:tcW w:w="5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7.</w:t>
            </w:r>
            <w:r w:rsidR="00251011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 </w:t>
            </w:r>
            <w:r w:rsidRPr="00960D6D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Физиология кровообращения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20</w:t>
            </w:r>
          </w:p>
        </w:tc>
      </w:tr>
      <w:tr w:rsidR="00476680" w:rsidRPr="00960D6D" w:rsidTr="00251011">
        <w:trPr>
          <w:trHeight w:val="206"/>
        </w:trPr>
        <w:tc>
          <w:tcPr>
            <w:tcW w:w="5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7.1. Физиологические свойства и особенности сократительного миокарда. Законы сокращения сердца. Методы исследования сердечной деятельности. Электр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о-кардиография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2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4</w:t>
            </w:r>
          </w:p>
        </w:tc>
      </w:tr>
      <w:tr w:rsidR="00476680" w:rsidRPr="00960D6D" w:rsidTr="00251011">
        <w:trPr>
          <w:trHeight w:val="206"/>
        </w:trPr>
        <w:tc>
          <w:tcPr>
            <w:tcW w:w="5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DF725F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 xml:space="preserve">7.2. Структура сердечного цикла. Внешние проявления работы сердца. </w:t>
            </w:r>
            <w:r w:rsidRPr="00960D6D">
              <w:rPr>
                <w:rFonts w:ascii="Times New Roman CYR" w:hAnsi="Times New Roman CYR" w:cs="Times New Roman CYR"/>
                <w:bCs/>
                <w:sz w:val="28"/>
                <w:szCs w:val="28"/>
              </w:rPr>
              <w:t>Нейрогуморальна</w:t>
            </w:r>
            <w:r w:rsidR="00DF725F">
              <w:rPr>
                <w:rFonts w:ascii="Times New Roman CYR" w:hAnsi="Times New Roman CYR" w:cs="Times New Roman CYR"/>
                <w:bCs/>
                <w:sz w:val="28"/>
                <w:szCs w:val="28"/>
              </w:rPr>
              <w:t>я регуляция деятельности сердца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-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4</w:t>
            </w:r>
          </w:p>
        </w:tc>
      </w:tr>
      <w:tr w:rsidR="00476680" w:rsidRPr="00960D6D" w:rsidTr="00251011">
        <w:trPr>
          <w:trHeight w:val="206"/>
        </w:trPr>
        <w:tc>
          <w:tcPr>
            <w:tcW w:w="5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 xml:space="preserve">7.3. </w:t>
            </w:r>
            <w:r w:rsidRPr="00960D6D">
              <w:rPr>
                <w:rFonts w:ascii="Times New Roman CYR" w:hAnsi="Times New Roman CYR" w:cs="Times New Roman CYR"/>
                <w:bCs/>
                <w:sz w:val="28"/>
                <w:szCs w:val="28"/>
              </w:rPr>
              <w:t>Гемодинамика. Функциональные показатели кров</w:t>
            </w:r>
            <w:r>
              <w:rPr>
                <w:rFonts w:ascii="Times New Roman CYR" w:hAnsi="Times New Roman CYR" w:cs="Times New Roman CYR"/>
                <w:bCs/>
                <w:sz w:val="28"/>
                <w:szCs w:val="28"/>
              </w:rPr>
              <w:t>ообращения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2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4</w:t>
            </w:r>
          </w:p>
        </w:tc>
      </w:tr>
      <w:tr w:rsidR="00476680" w:rsidRPr="00960D6D" w:rsidTr="00251011">
        <w:trPr>
          <w:trHeight w:val="206"/>
        </w:trPr>
        <w:tc>
          <w:tcPr>
            <w:tcW w:w="5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 xml:space="preserve">7.4. </w:t>
            </w:r>
            <w:r w:rsidRPr="00960D6D">
              <w:rPr>
                <w:rFonts w:ascii="Times New Roman CYR" w:hAnsi="Times New Roman CYR" w:cs="Times New Roman CYR"/>
                <w:bCs/>
                <w:sz w:val="28"/>
                <w:szCs w:val="28"/>
              </w:rPr>
              <w:t>Тонус сосудов и его регуляция. Регионарные особенности кровообращения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-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8</w:t>
            </w:r>
          </w:p>
        </w:tc>
      </w:tr>
      <w:tr w:rsidR="00476680" w:rsidRPr="00960D6D" w:rsidTr="00251011">
        <w:trPr>
          <w:trHeight w:val="206"/>
        </w:trPr>
        <w:tc>
          <w:tcPr>
            <w:tcW w:w="5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8.</w:t>
            </w:r>
            <w:r w:rsidR="00251011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 </w:t>
            </w:r>
            <w:r w:rsidRPr="00960D6D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Физиология пищеварения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76680" w:rsidRPr="00743DF5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8</w:t>
            </w:r>
          </w:p>
        </w:tc>
      </w:tr>
      <w:tr w:rsidR="00476680" w:rsidRPr="00960D6D" w:rsidTr="00251011">
        <w:trPr>
          <w:trHeight w:val="206"/>
        </w:trPr>
        <w:tc>
          <w:tcPr>
            <w:tcW w:w="5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8.1.</w:t>
            </w:r>
            <w:r w:rsidR="00251011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 xml:space="preserve">Функции органов пищеварения.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Пищеварение в полости рта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2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4</w:t>
            </w:r>
          </w:p>
        </w:tc>
      </w:tr>
      <w:tr w:rsidR="00476680" w:rsidRPr="00960D6D" w:rsidTr="00251011">
        <w:trPr>
          <w:trHeight w:val="206"/>
        </w:trPr>
        <w:tc>
          <w:tcPr>
            <w:tcW w:w="5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8.2.</w:t>
            </w:r>
            <w:r w:rsidR="00251011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Пищеварение в желудке и кишечнике. Роль поджелудочной железы. Регуляция пищеварительной системы. Функциональная система питания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76680" w:rsidRPr="00743DF5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</w:pPr>
            <w:r w:rsidRPr="00743DF5"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  <w:t>-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4</w:t>
            </w:r>
          </w:p>
        </w:tc>
      </w:tr>
      <w:tr w:rsidR="00476680" w:rsidRPr="00960D6D" w:rsidTr="00251011">
        <w:trPr>
          <w:trHeight w:val="206"/>
        </w:trPr>
        <w:tc>
          <w:tcPr>
            <w:tcW w:w="5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960D6D" w:rsidRDefault="00476680" w:rsidP="005670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9.</w:t>
            </w:r>
            <w:r w:rsidRPr="00960D6D">
              <w:rPr>
                <w:rFonts w:ascii="Times New Roman CYR" w:hAnsi="Times New Roman CYR" w:cs="Times New Roman CYR"/>
                <w:b/>
                <w:bCs/>
                <w:color w:val="FF0000"/>
                <w:sz w:val="28"/>
                <w:szCs w:val="28"/>
              </w:rPr>
              <w:t xml:space="preserve"> </w:t>
            </w:r>
            <w:r w:rsidRPr="00960D6D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Физиология</w:t>
            </w:r>
            <w:r w:rsidRPr="00960D6D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 xml:space="preserve"> обмена веществ, энергии и терморегуляции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76680" w:rsidRPr="001626B6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8</w:t>
            </w:r>
          </w:p>
        </w:tc>
      </w:tr>
      <w:tr w:rsidR="00476680" w:rsidRPr="00960D6D" w:rsidTr="00251011">
        <w:trPr>
          <w:trHeight w:val="206"/>
        </w:trPr>
        <w:tc>
          <w:tcPr>
            <w:tcW w:w="57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76680" w:rsidRPr="007C5C69" w:rsidRDefault="00476680" w:rsidP="005670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7C5C69">
              <w:rPr>
                <w:rFonts w:ascii="Times New Roman CYR" w:hAnsi="Times New Roman CYR" w:cs="Times New Roman CYR"/>
                <w:bCs/>
                <w:sz w:val="28"/>
                <w:szCs w:val="28"/>
              </w:rPr>
              <w:t>9.1</w:t>
            </w:r>
            <w:r w:rsidR="00251011">
              <w:rPr>
                <w:rFonts w:ascii="Times New Roman CYR" w:hAnsi="Times New Roman CYR" w:cs="Times New Roman CYR"/>
                <w:bCs/>
                <w:sz w:val="28"/>
                <w:szCs w:val="28"/>
              </w:rPr>
              <w:t>.</w:t>
            </w:r>
            <w:r>
              <w:rPr>
                <w:rFonts w:ascii="Times New Roman CYR" w:hAnsi="Times New Roman CYR" w:cs="Times New Roman CYR"/>
                <w:bCs/>
                <w:sz w:val="28"/>
                <w:szCs w:val="28"/>
              </w:rPr>
              <w:t xml:space="preserve"> Обмен веществ и энергии. Питание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476680" w:rsidRPr="007C5C69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7C5C69">
              <w:rPr>
                <w:rFonts w:ascii="Times New Roman CYR" w:hAnsi="Times New Roman CYR" w:cs="Times New Roman CYR"/>
                <w:bCs/>
                <w:sz w:val="28"/>
                <w:szCs w:val="28"/>
              </w:rPr>
              <w:t>2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76680" w:rsidRPr="007C5C69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7C5C69">
              <w:rPr>
                <w:rFonts w:ascii="Times New Roman CYR" w:hAnsi="Times New Roman CYR" w:cs="Times New Roman CYR"/>
                <w:bCs/>
                <w:sz w:val="28"/>
                <w:szCs w:val="28"/>
              </w:rPr>
              <w:t>4</w:t>
            </w:r>
          </w:p>
        </w:tc>
      </w:tr>
      <w:tr w:rsidR="00476680" w:rsidRPr="00960D6D" w:rsidTr="00251011">
        <w:trPr>
          <w:trHeight w:val="206"/>
        </w:trPr>
        <w:tc>
          <w:tcPr>
            <w:tcW w:w="57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7C5C69" w:rsidRDefault="00251011" w:rsidP="005670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  <w:sz w:val="28"/>
                <w:szCs w:val="28"/>
              </w:rPr>
              <w:t>9.2. Терморегуляция</w:t>
            </w: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76680" w:rsidRPr="007C5C69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76680" w:rsidRPr="007C5C69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7C5C69">
              <w:rPr>
                <w:rFonts w:ascii="Times New Roman CYR" w:hAnsi="Times New Roman CYR" w:cs="Times New Roman CYR"/>
                <w:bCs/>
                <w:sz w:val="28"/>
                <w:szCs w:val="28"/>
              </w:rPr>
              <w:t>4</w:t>
            </w:r>
          </w:p>
        </w:tc>
      </w:tr>
      <w:tr w:rsidR="00476680" w:rsidRPr="00960D6D" w:rsidTr="00251011">
        <w:trPr>
          <w:trHeight w:val="206"/>
        </w:trPr>
        <w:tc>
          <w:tcPr>
            <w:tcW w:w="5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960D6D" w:rsidRDefault="00476680" w:rsidP="005670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10.</w:t>
            </w:r>
            <w:r w:rsidR="00251011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Физиология выделения</w:t>
            </w:r>
            <w:r w:rsidRPr="00960D6D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8</w:t>
            </w:r>
          </w:p>
        </w:tc>
      </w:tr>
      <w:tr w:rsidR="00476680" w:rsidRPr="00960D6D" w:rsidTr="00251011">
        <w:trPr>
          <w:trHeight w:val="206"/>
        </w:trPr>
        <w:tc>
          <w:tcPr>
            <w:tcW w:w="5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11.</w:t>
            </w:r>
            <w:r w:rsidR="00251011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 </w:t>
            </w:r>
            <w:r w:rsidRPr="00960D6D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Физиология сенсорных систем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12</w:t>
            </w:r>
          </w:p>
        </w:tc>
      </w:tr>
      <w:tr w:rsidR="00476680" w:rsidRPr="00960D6D" w:rsidTr="00251011">
        <w:trPr>
          <w:trHeight w:val="206"/>
        </w:trPr>
        <w:tc>
          <w:tcPr>
            <w:tcW w:w="5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11.1.</w:t>
            </w:r>
            <w:r w:rsidR="00837C6B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Об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щая физиология сенсорных систем</w:t>
            </w: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2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4</w:t>
            </w:r>
          </w:p>
        </w:tc>
      </w:tr>
      <w:tr w:rsidR="00476680" w:rsidRPr="00960D6D" w:rsidTr="0056701B">
        <w:trPr>
          <w:trHeight w:val="206"/>
        </w:trPr>
        <w:tc>
          <w:tcPr>
            <w:tcW w:w="5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 xml:space="preserve">11.2. Частная физиология сенсорных систем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2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76680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8</w:t>
            </w:r>
          </w:p>
          <w:p w:rsidR="0056701B" w:rsidRPr="00960D6D" w:rsidRDefault="0056701B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476680" w:rsidRPr="00960D6D" w:rsidTr="00251011">
        <w:trPr>
          <w:trHeight w:val="206"/>
        </w:trPr>
        <w:tc>
          <w:tcPr>
            <w:tcW w:w="5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lastRenderedPageBreak/>
              <w:t>12.</w:t>
            </w:r>
            <w:r w:rsidR="00837C6B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 </w:t>
            </w:r>
            <w:r w:rsidRPr="00960D6D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Интегративная деятельность нервной системы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16</w:t>
            </w:r>
          </w:p>
        </w:tc>
      </w:tr>
      <w:tr w:rsidR="00476680" w:rsidRPr="00960D6D" w:rsidTr="00251011">
        <w:trPr>
          <w:trHeight w:val="206"/>
        </w:trPr>
        <w:tc>
          <w:tcPr>
            <w:tcW w:w="5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12.1.</w:t>
            </w:r>
            <w:r w:rsidR="00837C6B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 xml:space="preserve">Интегративные функции мозга. Врожденные и приобретенные формы поведения. </w:t>
            </w:r>
            <w:r w:rsidRPr="00837C6B">
              <w:rPr>
                <w:rFonts w:ascii="Times New Roman CYR" w:hAnsi="Times New Roman CYR" w:cs="Times New Roman CYR"/>
                <w:spacing w:val="-10"/>
                <w:sz w:val="28"/>
                <w:szCs w:val="28"/>
              </w:rPr>
              <w:t>Типы высшей нервной деятельности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2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8</w:t>
            </w:r>
          </w:p>
        </w:tc>
      </w:tr>
      <w:tr w:rsidR="00476680" w:rsidRPr="00960D6D" w:rsidTr="00251011">
        <w:trPr>
          <w:trHeight w:val="206"/>
        </w:trPr>
        <w:tc>
          <w:tcPr>
            <w:tcW w:w="5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12.2. Понятие о физиологических основах психических функций человека (внимание, восприятие, память, мотивации, эмоции, мышление, сознание, речь)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76680" w:rsidRPr="001D7BF2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  <w:t>-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sz w:val="28"/>
                <w:szCs w:val="28"/>
              </w:rPr>
              <w:t>8</w:t>
            </w:r>
          </w:p>
        </w:tc>
      </w:tr>
      <w:tr w:rsidR="00476680" w:rsidRPr="00960D6D" w:rsidTr="00251011">
        <w:trPr>
          <w:trHeight w:val="346"/>
        </w:trPr>
        <w:tc>
          <w:tcPr>
            <w:tcW w:w="5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680" w:rsidRPr="009653D6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sz w:val="28"/>
                <w:szCs w:val="28"/>
              </w:rPr>
              <w:t>Всего часов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36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76680" w:rsidRPr="00960D6D" w:rsidRDefault="00476680" w:rsidP="0056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960D6D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144</w:t>
            </w:r>
          </w:p>
        </w:tc>
      </w:tr>
    </w:tbl>
    <w:p w:rsidR="00476680" w:rsidRDefault="00476680" w:rsidP="00476680">
      <w:pPr>
        <w:widowControl w:val="0"/>
        <w:tabs>
          <w:tab w:val="left" w:pos="244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837C6B" w:rsidRDefault="00837C6B" w:rsidP="004766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caps/>
          <w:sz w:val="28"/>
          <w:szCs w:val="28"/>
        </w:rPr>
      </w:pPr>
    </w:p>
    <w:p w:rsidR="00837C6B" w:rsidRDefault="00837C6B" w:rsidP="004766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caps/>
          <w:sz w:val="28"/>
          <w:szCs w:val="28"/>
        </w:rPr>
      </w:pPr>
    </w:p>
    <w:p w:rsidR="00837C6B" w:rsidRDefault="00837C6B" w:rsidP="004766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caps/>
          <w:sz w:val="28"/>
          <w:szCs w:val="28"/>
        </w:rPr>
      </w:pPr>
    </w:p>
    <w:p w:rsidR="00476680" w:rsidRPr="00DE35AC" w:rsidRDefault="00476680" w:rsidP="004766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caps/>
          <w:sz w:val="28"/>
          <w:szCs w:val="28"/>
        </w:rPr>
      </w:pPr>
      <w:r w:rsidRPr="00DE35AC">
        <w:rPr>
          <w:rFonts w:ascii="Times New Roman CYR" w:hAnsi="Times New Roman CYR" w:cs="Times New Roman CYR"/>
          <w:b/>
          <w:caps/>
          <w:sz w:val="28"/>
          <w:szCs w:val="28"/>
        </w:rPr>
        <w:t>Содержание учебного материала</w:t>
      </w:r>
    </w:p>
    <w:p w:rsidR="00476680" w:rsidRDefault="00476680" w:rsidP="00837C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1. Введение в учебную дисциплину «Нормальная физиология».</w:t>
      </w:r>
      <w:r w:rsidR="00837C6B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Pr="00DE35AC">
        <w:rPr>
          <w:rFonts w:ascii="Times New Roman CYR" w:hAnsi="Times New Roman CYR" w:cs="Times New Roman CYR"/>
          <w:b/>
          <w:sz w:val="28"/>
          <w:szCs w:val="28"/>
        </w:rPr>
        <w:t>Основные понятия физиологии</w:t>
      </w:r>
    </w:p>
    <w:p w:rsidR="00476680" w:rsidRDefault="00476680" w:rsidP="004766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Нормальная физиология - наука о механизмах и процессах жизнедеятельности здорового человека. Понятие об организме и его составных элементах. Нервный и гуморальный механизмы регуляции функций организма. Единство организма и среды его существования. Уровни структурно-функциональной организации человеческого организма. Связь физиологии с другими науками. Физиология как научная основа медицины.</w:t>
      </w:r>
    </w:p>
    <w:p w:rsidR="00476680" w:rsidRDefault="00476680" w:rsidP="004766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Основные исторические этапы развития нормальной физиологии. Становление и развитие физиологии в XIX-XX вв. Особенности современного периода</w:t>
      </w:r>
      <w:r w:rsidR="00837C6B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развития</w:t>
      </w:r>
      <w:r>
        <w:rPr>
          <w:rFonts w:ascii="Times New Roman CYR" w:hAnsi="Times New Roman CYR" w:cs="Times New Roman CYR"/>
          <w:sz w:val="28"/>
          <w:szCs w:val="28"/>
        </w:rPr>
        <w:tab/>
        <w:t>физиологии.</w:t>
      </w:r>
      <w:r w:rsidR="00837C6B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Вклад отечественных физиологов в развитие физиологической науки (И.А. Булыгин, И.А. Ветохин, Г.С. Юньев, Г.А. Фащенко,  Н.И. Аринчин, А.С. Дмитриев, В.Н. Гурин, М.В. Борисюк и др.).</w:t>
      </w:r>
    </w:p>
    <w:p w:rsidR="00476680" w:rsidRDefault="00476680" w:rsidP="004766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Системный подход к изучению процессов жизнедеятельности организма. Понятие о физиологических функциях и процессах. Основные функции клеток, органов и тканей организма. Понятие о единстве организма и среды его существования. Понятие о регуляции функций. Механизмы, уровни и типы (по возмущению и по отклонению) регуляции. Принципы надежности регуляции. Понятие о химической сигнализации. Основные способы межклеточной коммуникации с участием химических сигналов, их характеристика. Понятие о молекулярных (клеточных) рецепторах и их лигандах, первичных и вторичных посредниках. Понятие о системном характере организации функций, принцип саморегуляции (И.П. Павлов, П.К. Анохин). Системогенез. Понятие о гомеостазе. Механизмы регуляции гомеостаза. Возрастные особенности формирования и регуляции физиологических функций. </w:t>
      </w:r>
    </w:p>
    <w:p w:rsidR="00476680" w:rsidRDefault="00476680" w:rsidP="000F4F7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2. Физиология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крови</w:t>
      </w:r>
    </w:p>
    <w:p w:rsidR="00476680" w:rsidRDefault="00476680" w:rsidP="000F4F7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2.1. Жидкие среды организма. Понятие о системе крови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Понятие о внутренней среде организма. Основные жидкие среды организма, их объемное распределение в организме. Учение о гомеостазе (У. Кеннон, К. Бернар). Кровь. Понятие о системе крови (Г.Ф. Ланг). Состав, количество, свойства, основные функции крови. Основные физиологические константы крови, характеризующие гомеостаз. Гематокрит. Электролитный состав плазмы крови.</w:t>
      </w:r>
    </w:p>
    <w:p w:rsidR="00476680" w:rsidRDefault="00476680" w:rsidP="000F4F74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Осмотическое давление крови и его регуляция. Функциональная система поддержания осмотического давления. Белки плазмы крови, их классификация и значение. Онкотическое давление плазмы и его роль. Вязкость крови. Реологические свойства крови (феномен Фареуса-Линдквиста, деформируемость и агрегация эритроцитов). Кислотно-основное состояние крови. Понятие об ацидозе и алкалозе. Физико-химические и физиологические механизмы, обеспечивающие постоянство рН крови. Основные лабораторные показатели кислотно-основного состояния. Функциональные системы, обеспечивающие постоянство важнейших констант крови (рН, осмотическое давление). 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2.2. Основные константы крови и механизмы их саморегуляции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Эритроциты, их функции. Особенности строения и свойства, обеспечивающие выполнение ими функций (кривая Прайс-Джонса). Количество эритроцитов в крови, методики подсчета. Гемоглобин, его функции. Виды гемоглобина, количество, методы определения. Цветовой показатель и его расчет. Индексы эритроцитов (средний объем эритроцита, среднее содержание гемоглобина в эритроците, средняя концентрация гемоглобина в эритроците), их расчет. Гемолиз и его виды. Осмотическая резистентность эритроцитов. Скорость оседания эритроцитов (СОЭ) и факторы, влияющие на нее. Лейкоциты, их виды, количество, методы подсчета. Особенности строения и свойств, обеспечивающие выполнение ими функций (хоуминг, фагоцитоз, диапедез, адгезия). Понятие о лейкоцитозе и лейкопении. Лейкоцитарная формула: зернистые и незернистые лейкоциты, их разновидности, количество, функции, продолжительность жизни. Понятие о Т- и В- лимфоцитах. Изменение количества лейкоцитов при психоэмоциональном напряжении. Феномен клеточной адгезии, механизмы реализации межклеточных взаимодействий, концепция «сигнал-ответ» (интегрины, селектины и др.).  Роль цитокинов. Неспецифическая резистентность и иммунитет. Клеточный и гуморальный иммунитет. Регуляция иммунитета. Тромбоциты, их количество, строение, функции, продолжительность жизни. Понятие об апоптозе.</w:t>
      </w:r>
    </w:p>
    <w:p w:rsidR="000F4F74" w:rsidRDefault="000F4F74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2.3. Система гемостаза и ее компоненты. Группы крови</w:t>
      </w:r>
    </w:p>
    <w:p w:rsidR="00476680" w:rsidRDefault="00476680" w:rsidP="000F4F74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Система гемостаза. Основные компоненты системы гемостаза, их характеристика. Первичный (сосудисто-тромбоцитарный) и вторичный (коагуляционный) гемостаз, его значение. Современные представления об основных факторах, участвующих в свертывании крови (тканевые, плазменные, тромбоцитарные, эритроцитарные, лейкоцитарные). Фазы свертывания крови. Фибринолиз, роль плазминогена. Роль сосудистой стенки в регуляции свертывания крови и фибринолизе. Антикоагулянты (первичные и вторичные), их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значение. Лабораторные методы исследования системы гемостаза (исследование агрегации тромбоцитов, коагулограмма). 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Группы крови. Системы АВО, НLА, Rh. Методики определения групп крови по системе АВО  (с использованием стандартных сывороток, моноклональных антител, перекрестным методом) и резус-принадлежности крови. Причины развития резус-конфликта между матерью и плодом. Основные принципы подбора препаратов донорской крови. Правила переливания крови. Метод определения групповой совместимости крови донора и реципиента.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Правила проведения биологической пробы. Факторы риска для реципиента. Кровезамещающие растворы, требования, предъявляемые к ним, их классификация по виду выполняемой ими функции в организме.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Основные показатели общего анализа крови и их диагностическое значение. Понятие о возрастных нормах. 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Гемопоэз. Нервные и гуморальные механизмы регуляции гемопоэза. Понятие об эритропоэтине, гипоксическом индуцибельном факторе. Потребность организма в незаменимых питательных веществах, витаминах и микроэлементах для поддержания нормального кроветворения. Общее понятие о нарушениях кроветворения при дефиците поступления этих веществ в организм.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Внесосудистые жидкие среды организма. Лимфа, ее количество, состав, физико-химические свойства, функции. Ликвор, его образование, ликвородинамика. Физико-химические свойства и функции ликвора. Значение исследования ликвора для диагностики. </w:t>
      </w:r>
    </w:p>
    <w:p w:rsidR="000F4F74" w:rsidRDefault="000F4F74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3. Физиология возбудимых тканей</w:t>
      </w:r>
    </w:p>
    <w:p w:rsidR="00476680" w:rsidRDefault="00476680" w:rsidP="000F4F7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3.1.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Биоэлектрогенез. Законы реагирования возбудимых тканей.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Методы исследования возбудимых тканей</w:t>
      </w:r>
    </w:p>
    <w:p w:rsidR="00476680" w:rsidRDefault="00476680" w:rsidP="000F4F7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Общие  свойства  возбудимых  тканей. Понятие о раздражимости и возбудимости. Показатели (параметры) возбудимости. Возбуждение, его специфические и неспецифические признаки. Современные представления об особенностях строения мембран возбудимых клеток, обеспечивающих их функции. Пассивный и активный транспорт. Ионные каналы, ионные насосы и механизмы их действия. Понятие об ионо- и метаботропных рецепторах. Ионные градиенты и их роль в возникновении электрических потенциалов клеток. Мембранно-ионная теория генеза мембранного потенциала. 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Мембранный потенциал покоя, его происхождение, механизм поддержания потенциала покоя (селективная проницаемость мембраны клетки, работа Na</w:t>
      </w:r>
      <w:r>
        <w:rPr>
          <w:rFonts w:ascii="Times New Roman CYR" w:hAnsi="Times New Roman CYR" w:cs="Times New Roman CYR"/>
          <w:sz w:val="28"/>
          <w:szCs w:val="28"/>
          <w:vertAlign w:val="superscript"/>
        </w:rPr>
        <w:t>+</w:t>
      </w:r>
      <w:r>
        <w:rPr>
          <w:rFonts w:ascii="Times New Roman CYR" w:hAnsi="Times New Roman CYR" w:cs="Times New Roman CYR"/>
          <w:sz w:val="28"/>
          <w:szCs w:val="28"/>
        </w:rPr>
        <w:t>-K</w:t>
      </w:r>
      <w:r>
        <w:rPr>
          <w:rFonts w:ascii="Times New Roman CYR" w:hAnsi="Times New Roman CYR" w:cs="Times New Roman CYR"/>
          <w:sz w:val="28"/>
          <w:szCs w:val="28"/>
          <w:vertAlign w:val="superscript"/>
        </w:rPr>
        <w:t>+</w:t>
      </w:r>
      <w:r>
        <w:rPr>
          <w:rFonts w:ascii="Times New Roman CYR" w:hAnsi="Times New Roman CYR" w:cs="Times New Roman CYR"/>
          <w:sz w:val="28"/>
          <w:szCs w:val="28"/>
        </w:rPr>
        <w:t xml:space="preserve"> насоса и др.). Активная и  пассивная  деполяризация мембраны. Локальный ответ. Критический уровень деполяризации.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Современные представления о механизмах и фазах развития потенциала действия. Сравнительная характеристика локального ответа и потенциала действия. Соотношение фаз возбудимости с фазами потенциала действия. Рефрактерность, ее причины и значение.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Классификация раздражителей. Характеристики раздражителей, имеющие значение для возникновения возбуждения. Кривая «силы-времени». Понятие о реобазе и хронаксии. Лабильность возбудимых тканей (Н.Е. Введенский).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>Усвоение ритма (А.А. Ухтомский). Учение о парабиозе (Н.Е. Введенский). Переходные фазы от возбуждения к торможению. Парабиоз и торможение.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Законы реагирования возбудимых тканей на действие раздражителей (закон силы, длительности, «все или ничего», градиента раздражения и др.). Реакция возбудимых тканей на действие постоянного электрического тока (полярный закон Э. Пфлюгера). Катодическая депрессия (Б.Ф. Вериго) и анодическая экзальтация. 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3.2. Проведение возбуждения по нервным волокнам. Синаптическая передача.  Нервно-мышечный синапс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Нервное волокно. Физиологическая роль структурных элементов нервного волокна. Классификация нервных волокон. Механизмы и законы проведения возбуждения по миелиновым и безмиелиновым нервным волокнам (локальные токи, сальтаторный механизм). Аксональный транспорт веществ, его значение. Факторы роста. Функциональная характеристика нервных волокон типа А, В, С.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Синапс. Строение и классификация синапсов, их физиологическая роль. Структурно-функциональная организация синапсов, роль монооксида азота как нейротрансмиттера. Современные представления о механизмах передачи возбуждения в химических и электрических синапсах (понятие о коннексонах). Роль ионов Са</w:t>
      </w:r>
      <w:r>
        <w:rPr>
          <w:rFonts w:ascii="Times New Roman CYR" w:hAnsi="Times New Roman CYR" w:cs="Times New Roman CYR"/>
          <w:sz w:val="28"/>
          <w:szCs w:val="28"/>
          <w:vertAlign w:val="superscript"/>
        </w:rPr>
        <w:t>2+</w:t>
      </w:r>
      <w:r>
        <w:rPr>
          <w:rFonts w:ascii="Times New Roman CYR" w:hAnsi="Times New Roman CYR" w:cs="Times New Roman CYR"/>
          <w:sz w:val="28"/>
          <w:szCs w:val="28"/>
        </w:rPr>
        <w:t xml:space="preserve">. Медиаторы, их классификация, синтез, секреция, переход в синаптическую щель, взаимодействие с рецепторами постсинаптической мембраны. Постсинаптические потенциалы и их свойства. Общие свойства синапсов (на примере нервно-мышечного синапса). </w:t>
      </w:r>
    </w:p>
    <w:p w:rsidR="000F4F74" w:rsidRDefault="000F4F74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3.3. Физиологические особенности скелетных и гладких мышц 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Мышцы. Скелетные мышцы, их физиологические свойства. Типы мышечных волокон. Двигательные единицы, их особенности в разных мышцах. Механизмы сокращения и расслабления скелетной мышцы (теории скользящих и вкручивающихся нитей). Электромеханическая связь. Одиночное мышечное сокращение и его фазы. Особенности сокращения одиночного мышечного  волокна и целой мышцы. Изменение  возбудимости мышцы  при ее  возбуждении  и сокращении. Виды и режимы сокращения скелетных мышц. Суммация сокращений (тетанус зубчатый и гладкий). Механизмы тетануса. Зависимость амплитуды сокращения от частоты раздражения. Оптимум и пессимум  (Н.Е. Введенский). Тонус скелетных мышц. Сила и работа мышц. Закон средних нагрузок. Электромиография. Последствия денервации скелетных мышц и способы восстановления их функции (электростимуляция, массаж и др.). Особенности метаболизма мышцы в условиях относительного покоя и при физической нагрузке (кровоток, потребление  кислорода и питательных веществ, энергозатраты). Утомление работающей мышцы. Природа и локализация утомления изолированной мышцы, нервно-мышечного препарата и в условиях целостного организма. Физиологические основы «активного отдыха» (И.М. Сеченов) и спортивной тренировки мышц.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Гладкие мышцы. Физиологические свойства и особенности гладких мышц в сравнении со скелетными мышцами. Передача возбуждения с нервного волокна на гладкую мышцу. Виды медиаторов. Рецепторы гладкомышечных волокон (</w:t>
      </w:r>
      <w:r>
        <w:rPr>
          <w:rFonts w:ascii="Symbol" w:hAnsi="Symbol" w:cs="Symbol"/>
          <w:sz w:val="28"/>
          <w:szCs w:val="28"/>
        </w:rPr>
        <w:t></w:t>
      </w:r>
      <w:r>
        <w:rPr>
          <w:rFonts w:ascii="Times New Roman CYR" w:hAnsi="Times New Roman CYR" w:cs="Times New Roman CYR"/>
          <w:sz w:val="28"/>
          <w:szCs w:val="28"/>
        </w:rPr>
        <w:t xml:space="preserve">- и </w:t>
      </w:r>
      <w:r>
        <w:rPr>
          <w:rFonts w:ascii="Symbol" w:hAnsi="Symbol" w:cs="Symbol"/>
          <w:sz w:val="28"/>
          <w:szCs w:val="28"/>
        </w:rPr>
        <w:lastRenderedPageBreak/>
        <w:t></w:t>
      </w:r>
      <w:r>
        <w:rPr>
          <w:rFonts w:ascii="Times New Roman CYR" w:hAnsi="Times New Roman CYR" w:cs="Times New Roman CYR"/>
          <w:sz w:val="28"/>
          <w:szCs w:val="28"/>
        </w:rPr>
        <w:t>-адренорецепторы, М-холинорецепторы и др.). Роль ионов Са</w:t>
      </w:r>
      <w:r>
        <w:rPr>
          <w:rFonts w:ascii="Times New Roman CYR" w:hAnsi="Times New Roman CYR" w:cs="Times New Roman CYR"/>
          <w:sz w:val="28"/>
          <w:szCs w:val="28"/>
          <w:vertAlign w:val="superscript"/>
        </w:rPr>
        <w:t>2+</w:t>
      </w:r>
      <w:r>
        <w:rPr>
          <w:rFonts w:ascii="Times New Roman CYR" w:hAnsi="Times New Roman CYR" w:cs="Times New Roman CYR"/>
          <w:sz w:val="28"/>
          <w:szCs w:val="28"/>
        </w:rPr>
        <w:t xml:space="preserve"> в осуществлении функций гладких мышц. Понятие о природе тонуса гладких мышц и его коррекции.</w:t>
      </w:r>
    </w:p>
    <w:p w:rsidR="000F4F74" w:rsidRDefault="000F4F74" w:rsidP="000F4F7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476680" w:rsidRDefault="00476680" w:rsidP="000F4F7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4. Нервная регуляция физиологических функций </w:t>
      </w:r>
    </w:p>
    <w:p w:rsidR="00476680" w:rsidRDefault="00476680" w:rsidP="000F4F7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4.1. Общая  физиология </w:t>
      </w:r>
      <w:r w:rsidRPr="00E453D8">
        <w:rPr>
          <w:rFonts w:ascii="Times New Roman CYR" w:hAnsi="Times New Roman CYR" w:cs="Times New Roman CYR"/>
          <w:b/>
          <w:sz w:val="28"/>
          <w:szCs w:val="28"/>
        </w:rPr>
        <w:t>центральной нервной системы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. Рефлекторный принцип реагирования нервной системы. Свойства нервных центров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</w:p>
    <w:p w:rsidR="00476680" w:rsidRDefault="00476680" w:rsidP="000F4F7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Общий план строения и функций нервной системы.</w:t>
      </w:r>
      <w:r>
        <w:rPr>
          <w:rFonts w:ascii="Times New Roman CYR" w:hAnsi="Times New Roman CYR" w:cs="Times New Roman CYR"/>
          <w:sz w:val="16"/>
          <w:szCs w:val="16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Понятие о центральной и периферической нервной системе. Методы исследования нервной системы. Нейрон. Основные структурные элементы нейрона (сома, аксон, дендриты) и их функции (восприятие, интеграция, передача информации). Особенности возникновения и распространения возбуждения в нейроне. Особенности структуры и метаболизма нейронов в разных областях мозга. Объединение нейронов в нервные цепи (сети). Виды и функции этих объединений. Детерминированность и изменчивость нейронных цепей. Особенности строения и функций синапсов центральной нервной системы (ЦНС) в сравнении с периферическими синапсами. Нейромедиаторы. Представление о медиаторных системах мозга. Другие структуры и клетки нервной системы. Роль нейроглии.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Особенности метаболизма мозга и мозгового кровообращения. Продолжительность жизни нейронов мозга в норме и в условиях гипоксии, аноксии, гипотермии, гипертермии. Возможности восстановления функций мозга. Понятие о структуре и функции гематоэнцефалического барьера (ГЭБ). Особенности барьерной функции ГЭБ в различных отделах мозга и при различных состояниях организма. Роль ликвора в жизнедеятельности мозга.</w:t>
      </w:r>
      <w:r>
        <w:rPr>
          <w:rFonts w:ascii="Times New Roman CYR" w:hAnsi="Times New Roman CYR" w:cs="Times New Roman CYR"/>
          <w:color w:val="7F007F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Показатели, характеризующие состав, свойства ликвора и ликвородинамику в норме.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Рефлекторный принцип функционирования нервной системы.  Основные этапы развития рефлекторной теории (Р. Декарт, Г. Прохазка, И.М. Сеченов, И.П. Павлов, П.К. Анохин). Понятие о рефлексе, рефлекторной дуге и рефлекторном кольце. Обратная связь и ее значение. Многоуровневая организация рефлекса (Э.А. Асратян). Виды рефлексов.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Нервные центры. Понятие нервного центра. Структурно-функциональная организация и локализация нервного центра (И.П. Павлов). Свойства нервных центров (пространственная и временная суммация, трансформация ритма, конвергенция и дивергенция, окклюзия, облегчение, пролонгирование, реверберация нервных импульсов, тонус, пластичность, утомление нервных центров). 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4.2. Торможение в нервной системе. Общие принципы координационной деятельности центральной нервной системы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Торможение в нервной системе. Учение о центральном торможении (И.М. Сеченов, Ф. Гольц). Современные представления о механизмах центрального торможения. Генерация возбуждающих и тормозных постсинаптических потенциалов (ВПСП и ТПСП). Роль пост- и пресинаптических рецепторов. Нейрохимия тормозных процессов. Тормозные медиаторы (глицин, </w:t>
      </w:r>
      <w:r w:rsidRPr="004843BA">
        <w:rPr>
          <w:rFonts w:ascii="Symbol" w:hAnsi="Symbol" w:cs="Symbol"/>
          <w:b/>
          <w:sz w:val="28"/>
          <w:szCs w:val="28"/>
        </w:rPr>
        <w:t></w:t>
      </w:r>
      <w:r w:rsidRPr="004843BA">
        <w:rPr>
          <w:rFonts w:ascii="Times New Roman CYR" w:hAnsi="Times New Roman CYR" w:cs="Times New Roman CYR"/>
          <w:b/>
          <w:sz w:val="28"/>
          <w:szCs w:val="28"/>
        </w:rPr>
        <w:t>-</w:t>
      </w:r>
      <w:r>
        <w:rPr>
          <w:rFonts w:ascii="Times New Roman CYR" w:hAnsi="Times New Roman CYR" w:cs="Times New Roman CYR"/>
          <w:sz w:val="28"/>
          <w:szCs w:val="28"/>
        </w:rPr>
        <w:t>аминомасляная кислота и др.). Типы тормозных процессов:</w:t>
      </w:r>
      <w:r>
        <w:rPr>
          <w:rFonts w:ascii="Times New Roman CYR" w:hAnsi="Times New Roman CYR" w:cs="Times New Roman CYR"/>
          <w:sz w:val="16"/>
          <w:szCs w:val="16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первичное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(постсинаптическое, пресинаптическое),  вторичное (пессимальное, торможение после возбуждения). 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Взаимодействие процессов возбуждения и торможения − основа координированной</w:t>
      </w:r>
      <w:r w:rsidR="000F4F74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деятельности ЦНС. Основные принципы координации: общего конечного пути (Ч. Шеррингтон), переключения (И.М. Сеченов), реципрокности, иррадиации, индукции (отрицательной и положительной, одновременной и последовательной), принцип доминанты (А.А. Ухтомский), принцип обратной афферентации (П.К. Анохин). Современные представления о механизмах возникновения и торможения доминантного очага. Отделы (уровни) ЦНС и взаимодействие между ними в процессе регуляции функций. Представление об интегративной деятельности  ЦНС. </w:t>
      </w:r>
    </w:p>
    <w:p w:rsidR="000F4F74" w:rsidRDefault="000F4F74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4.3. Частная физиология нервной системы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Спинной мозг. Структурно-функциональная организация спинного мозга.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Морфофункциональная характеристика серого вещества согласно принципа Рекседа. Рефлекторная деятельность спинного мозга. Сенсорные функции спинного мозга. Восприятие и анализ сигналов от рецепторов кожи, проприо- и интерорецепторов. Проводниковые функции спинного мозга. Проприоспинальные, спиноцеребральные и цереброспинальные проводящие пути. Моторные функции.</w:t>
      </w:r>
      <w:r>
        <w:rPr>
          <w:rFonts w:ascii="Times New Roman CYR" w:hAnsi="Times New Roman CYR" w:cs="Times New Roman CYR"/>
          <w:sz w:val="28"/>
          <w:szCs w:val="28"/>
        </w:rPr>
        <w:tab/>
        <w:t xml:space="preserve">Спинальные механизмы регуляции мышечного тонуса, позы, движений. Вегетативны функции. Спинальные механизмы регуляции вегетативных функций (регуляция сосудистого тонуса, работы внутренних органов и др.). Классификация рефлексов спинного мозга (сегментарные, межсегментарные; вегетативные, двигательные; кожно-мышечные, проприоцептивные, висцеромоторные). Интегративные функции спинного мозга.  Спинальные механизмы интеграции соматических и вегетативных функций.  Клинически важные рефлексы спинного мозга у человека (соматические и вегетативные). Н-рефлекс. Спинальный шок. </w:t>
      </w:r>
    </w:p>
    <w:p w:rsidR="00476680" w:rsidRDefault="00476680" w:rsidP="000F4F74">
      <w:pPr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Продолговатый мозг и мост. Сегментарный и надсегментарный принципы структурно-функциональной организации продолговатого мозга и моста, их функции. Классификация рефлексов ствола мозга; интеграция вегетативных и соматических функций на уровне ствола мозга. Сенсорные функции. Восприятие и переработка сигналов от рецепторов кожи, проприо- и интерорецепторов, вкусовых, слуховых и рецепторов вестибулярного аппарата. Функции ядер черепно-мозговых нервов. Функции ядер шва продолговатого мозга и голубого пятна моста. Проводниковая функция. Рефлекторная деятельность продолговатого мозга и моста. Жизненно важные вегетативные центры продолговатого мозга и моста (сердечно-сосудистый, дыхательный, пищеварительный и др.). Защитные рефлексы. Классификация рефлексов. Роль продолговатого мозга и моста в регуляции тонуса мышц и организации сложных движений. Рефлексы позы (лабиринтные, шейные, фиксации взора). </w:t>
      </w:r>
    </w:p>
    <w:p w:rsidR="00476680" w:rsidRDefault="00476680" w:rsidP="000F4F74">
      <w:pPr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Средний мозг. Структурно-функциональная организация среднего  мозга. Функции среднего мозга. Сенсорные функции. Восприятие и переработка информации от рецепторов кожи, проприорецепторов, зрительных и слуховых рецепторов. Функции ядер черепно-мозговых нервов. Функции ядер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четверохолмия, чёрной субстанции, красных ядер, центрального околоводопроводного серого вещества среднего мозга. Проводниковая функция среднего мозга. Рефлекторная деятельность среднего мозга, Классификация рефлексов среднего мозга. Глазодвигательные функции. Зрачковый рефлекс, рефлексы аккомодации, конвергенции и дивергенции. Вегетативные функции среднего мозга. Интегративные функции среднего мозга. 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Участие среднего мозга в регуляции мышечного тонуса, позы и движений. Децеребрационная ригидность и механизмы ее развития. Роль структур ствола мозга (продолговатого мозга, моста и среднего мозга) в регуляции мышечного тонуса. Статические и статокинетические рефлексы.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Мозжечок. Структурно-функциональная организация мозжечка как надсегментарного образования ЦНС. Афферентные и эфферентные связи мозжечка. Сенсорные функции. Восприятие и переработка информации от рецепторов кожи, проприорецепторов, рецепторов вестибулярного аппарата, зрительной и слуховой системы и из коры больших полушарий. Участие мозжечка в регуляции мышечного тонуса, позы, осуществлении целенаправленных движений, организации двигательных программ. Антигравитационная функция мозжечка. Участие мозжечка в регуляции вегетативных функций (Л.А. Орбели). Интеграция сенсорных и моторных функций. Последствия удаления мозжечка. 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Ретикулярная формация. Особенности нейронной организации ретикулярной формации ствола мозга. Связи ретикулярной формации с различными отделами головного мозга. Функциональные особенности специфических и неспецифических проводящих путей. Нисходящие влияния ретикулярной формации (тормозящие и возбуждающие) на рефлекторную деятельность спинного мозга (И.М. Сеченов, В.М. Бехтерев, Г. Мегун). Участие ретикулярной формации в поддержании и перераспределении мышечного тонуса (Р. Гранит). Значение ретикулярной формации в регуляции вегетативных функций. Восходящие активирующие влияния ретикулярной формации (Г. Мегун, Дж. Моруцци). Роль ретикулярных механизмов в переработке сенсорной информации, процессах бодрствования и сна. Участие ретикулярной формации в интегративной деятельности ЦНС.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Таламус. Структурно-функциональная организация таламуса. Основные сенсорные и двигательные проводящие пути таламуса. Участие таламуса в формировании болевых ощущений и в осуществлении интегративной деятельности мозга. 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Гипоталамус.  Структурно- функциональная  организация гипоталамуса. Участие в реализации сенсорных функций. Сенсорные нейроны гипоталамуса (термо-, осмо-чувствительные и др.). Полисенсорные нейроны. Связи гипоталамуса с корой больших полушарий и другими отделами головного мозга. Нейросекреторные клетки. Эндокринные функции (гормоны гипоталамуса  и рилизинг-факторы). Гипоталамус − высший подкорковый вегетативный центр, обеспечивающий интеграцию соматических, вегетативных и эндокринных функций. Роль гипоталамуса в управлении гомеостатическими процессами. Основные вегетативные центры гипоталамуса. Участие гипоталамуса в 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>осуществлении высших интегративных функций мозга.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Лимбическая система. Структурно-функциональная организация лимбической системы. Роль лимбической системы в формировании мотиваций, эмоций, организации памяти, процессах обучения. Участие лимбических структур в интегративной деятельности ЦНС.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Базальные ядра. Структурно-функциональная организация базальных ядер. Интегрирующая функция базальных ядер в организации и осуществлении  сложных двигательных актов. Роль дофаминергических и холинергических медиаторных систем. 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Кора больших полушарий головного мозга. Структурно-функциональная организация коры. Представление о кортиколизации функций в процессе эволюции ЦНС. Вертикальные связи между нейронами коры. Микро-, макро- и гиперколонки (модули), их функции. Сенсорные, моторные и ассоциативные области коры. Современные представления о локализации функций в коре. Полифункциональность корковых областей. Иррадиация и концентрация возбуждений различной модальности в коре. Роль торможения в обеспечении аналитико-синтетической деятельности коры. Пластичность коры (Э.А. Асратян). Корково-подкорковые и кортико-висцеральные взаимоотношения (К.М. Быков), их место в современной психосоматической медицине. Парность в деятельности коры больших полушарий. Роль коры в формировании системной деятельности организма.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E453D8">
        <w:rPr>
          <w:rFonts w:ascii="Times New Roman CYR" w:hAnsi="Times New Roman CYR" w:cs="Times New Roman CYR"/>
          <w:bCs/>
          <w:sz w:val="28"/>
          <w:szCs w:val="28"/>
        </w:rPr>
        <w:t>Автономная (вегетативная) нервная система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Сравнительная характеристика общего плана строения и физиологических свойств вегетативной нервной системы (ВНС) и соматической нервной системы (афферентные, центральные, эфферентные отделы). Функции ВНС. Особенности рефлекторной дуги вегетативного рефлекса. Сравнительная характеристика строения и физиологических свойств симпатического и парасимпатического отделов ВНС. Медиаторы вегетативной нервной системы. Понятие о метасимпатической нервной системе. Вегетативные ганглии, их функции: передаточная, рефлекторная, интегративная. Преганглионарные и постганглионарные нервные волокна, их морфологические и функциональные различия. Проведение возбуждения в преганглионарных и периферических синапсах (медиаторы, виды рецепторов на пре- и постсинаптических мембранах). 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Общая характеристика влияния симпатического и парасимпатического отделов вегетативной нервной системы на эфферентные органы, сенсорные функции. Синергизм и относительный антагонизм их влияний. Вегетативные рефлексы. Вегетативные центры, их тонус. Роль гипоталамуса, мозжечка, лимбической системы, ретикулярной формации и коры больших полушарий в регуляции вегетативных функций. Взаимодействие соматической нервной системы и ВНС в регуляции функций организма. Адаптационно-трофическая функция ВНС. Участие вегетативной нервной системы в интеграции функций при формировании целостных поведенческих актов. Оценка состояния ВНС. Определение вегетативного тонуса, вегетативной реактивности и вегетативного обеспечения деятельности организма.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 </w:t>
      </w:r>
    </w:p>
    <w:p w:rsidR="000F4F74" w:rsidRPr="000F4F74" w:rsidRDefault="000F4F74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Cs/>
          <w:sz w:val="28"/>
          <w:szCs w:val="28"/>
        </w:rPr>
      </w:pPr>
    </w:p>
    <w:p w:rsidR="00476680" w:rsidRDefault="00476680" w:rsidP="000F4F7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5. Гормональная регуляция физиологических функций организма</w:t>
      </w:r>
    </w:p>
    <w:p w:rsidR="00476680" w:rsidRDefault="00476680" w:rsidP="000F4F7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5.1. Общая физиология внутренней секреции. Общая характеристика гормонов, механизмы действия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Взаимодействие организма со средой существования. Понятие о химической сигнализации. Основные способы межклеточной коммуникации. Понятие о молекулярных (клеточных) рецепторах и их лигандах, первичных и вторичных посредниках. Основные представители вторичных посредников действия гормонов и их эффекты на клеточном уровне. Роль G-белков и G-белок сопряженных рецепторов во внутриклеточном преобразовании гормонального сигнала. Внеклеточный механизм действия гормонов и его основные этапы; внутриклеточный механизм действия гомонов; взаимодействие гормонов с ядерным аппаратом клетки.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Значение эндокринной системы для жизнедеятельности организма. Современные представления о функциях  эндокринной системы (железы внутренней секреции, диффузные элементы), ауто- и паракриния. Сравнительная характеристика нервной и гуморальной регуляции. Единство нервной и гуморальной регуляции функций организма. Общая характеристика желез внутренней секреции и классификация гормонов. Основные типы (направления) действия гормонов. Синтез, секреция, транспорт гормонов. Понятие о клетках «мишенях». Общие принципы регуляции секреции гормонов. Участие эндокринной системы в регуляции гомеостаза.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Методы исследования эндокринной системы (радиоиммунный  и радиорецепторный анализ концентрации гормонов). Методы количественного определения биологически активных веществ в биологических жидкостях: радиоиммунный анализ (РИА), иммунорадиометрический анализ (ИРМА), радиорецепторный анализ (РРА). Методы морфофункционального анализа эндокринных желез: компьютерная томография, магнитно-резонансная томография (МРТ), рентгенография черепа, радиоизотопное сканирование. Ультразвуковое исследование эндокринных желез. Определение плотности костной ткани, однофотонная и двухфотонная денситометрия (DEXA).</w:t>
      </w:r>
      <w:r>
        <w:rPr>
          <w:rFonts w:ascii="Times New Roman CYR" w:hAnsi="Times New Roman CYR" w:cs="Times New Roman CYR"/>
          <w:kern w:val="36"/>
          <w:sz w:val="28"/>
          <w:szCs w:val="28"/>
        </w:rPr>
        <w:t xml:space="preserve"> Методы </w:t>
      </w:r>
      <w:r>
        <w:rPr>
          <w:rFonts w:ascii="Times New Roman CYR" w:hAnsi="Times New Roman CYR" w:cs="Times New Roman CYR"/>
          <w:sz w:val="28"/>
          <w:szCs w:val="28"/>
        </w:rPr>
        <w:t>генной инжене́рии и терапии.</w:t>
      </w:r>
    </w:p>
    <w:p w:rsidR="000F4F74" w:rsidRDefault="000F4F74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5.2.</w:t>
      </w:r>
      <w:r w:rsidRPr="000F4F74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Частная физиология внутренней секреции. Роль желез внутренней секреции в поддержании конечных приспособительных эффектов различных функциональных систем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Гипоталамо-гипофизарная система. Гормоны гипоталамуса. Нейросекреция гипоталамуса: либерины и статины. Современные представления об участии гипоталамуса в регуляции биологических ритмов. Функциональные связи гипоталамуса и гипофиза. Гипофиз. Гормоны гипофиза. Роль гипоталамуса и гипофиза в регуляции деятельности эндокринных и неэндокринных органов. Взаимодействие нервных и гуморальных механизмов регуляции функций на гипоталамическом уровне. Наиболее частые проявления нарушений эндокринной функции гипофиза и гипоталамуса. 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Эпифиз, эндокринные функции. </w:t>
      </w:r>
    </w:p>
    <w:p w:rsidR="000F4F74" w:rsidRDefault="000F4F74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Щитовидная железа. Тиреоидные гормоны, механизмы их действия и вызываемые эффекты. Участие тиреоидных гормонов в процессах адаптации. Регуляция секреции тиреоидных гормонов. Характерные проявления избыточного или недостаточного выделения тиреоидных гормонов. Кальцитонин, роль в регуляции обмена кальция и фосфора. Контуры нейрогуморальной регуляции функции щитовидной  железы.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  <w:vertAlign w:val="subscript"/>
        </w:rPr>
      </w:pPr>
      <w:r>
        <w:rPr>
          <w:rFonts w:ascii="Times New Roman CYR" w:hAnsi="Times New Roman CYR" w:cs="Times New Roman CYR"/>
          <w:sz w:val="28"/>
          <w:szCs w:val="28"/>
        </w:rPr>
        <w:t>Околощитовидные железы. Гормоны околощитовидных желез и механизмы их действия. Регуляция гомеостаза кальция и фосфора в организме. Роль кальцитонина и кальцитриола</w:t>
      </w:r>
      <w:r>
        <w:rPr>
          <w:rFonts w:ascii="Times New Roman CYR" w:hAnsi="Times New Roman CYR" w:cs="Times New Roman CYR"/>
          <w:sz w:val="16"/>
          <w:szCs w:val="16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и витамина  Д</w:t>
      </w:r>
      <w:r>
        <w:rPr>
          <w:rFonts w:ascii="Times New Roman CYR" w:hAnsi="Times New Roman CYR" w:cs="Times New Roman CYR"/>
          <w:b/>
          <w:bCs/>
          <w:sz w:val="28"/>
          <w:szCs w:val="28"/>
          <w:vertAlign w:val="subscript"/>
        </w:rPr>
        <w:t>3.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Надпочечники. Гормоны коркового и мозгового вещества надпочечников. Механизмы действия и физиологические эффекты гормонов надпочечников. Симпатоадреналовая система и ее значение. Механизмы действия и физиологические эффекты катехоламинов, их взаимодействие с α - и </w:t>
      </w:r>
      <w:r>
        <w:rPr>
          <w:rFonts w:ascii="Symbol" w:hAnsi="Symbol" w:cs="Symbol"/>
          <w:sz w:val="28"/>
          <w:szCs w:val="28"/>
        </w:rPr>
        <w:t></w:t>
      </w:r>
      <w:r>
        <w:rPr>
          <w:rFonts w:ascii="Times New Roman CYR" w:hAnsi="Times New Roman CYR" w:cs="Times New Roman CYR"/>
          <w:sz w:val="28"/>
          <w:szCs w:val="28"/>
        </w:rPr>
        <w:t>-адренорецепторами. Особенности эффектов адреналина и норадреналина. Регуляция эндокринной  функции надпочечников.  Характерные проявления избыточной или  недостаточной  секреции  гормонов  надпочечников.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Эндокринная функция поджелудочной железы. Гормоны поджелудочной железы, механизмы их действия и роль в регуляции углеводного, жирового и белкового обмена. Регуляция секреции гормонов поджелудочной железы. Функциональная система поддержания уровня глюкозы в крови. Понятие о гипо- и гипергликемии и их причинах.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Лабораторные методы исследования, применяемые в эндокринологии для диагностики нарушения толерантности к глюкозе (преддиабет) и сахарного диабета, глюкозотолерантный тест (ГТТ).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Половые  железы.  Механизмы  регуляции  секреции  половых  гормонов.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Механизмы действия половых гормонов и вызываемые эффекты. Характерные проявления избыточного или недостаточного выделения половых гормонов. Возрастные особенности эндокринной функции половых желез. Понятие о репродуктивной системе организма. Эндокринная функция плаценты. 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Тимус (вилочковая железа). 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Эндокринная функция других органов (сердца, печени, почек, APUD система желудочно-кишечного тракта и др.).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Гормональные механизмы поддержания водно-электролитного баланса в организме. Участие желез внутренней секреции в приспособительной деятельности организма. Общий адаптационный синдром, стресс.</w:t>
      </w:r>
    </w:p>
    <w:p w:rsidR="000F4F74" w:rsidRDefault="000F4F74" w:rsidP="000F4F7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476680" w:rsidRDefault="00476680" w:rsidP="000F4F7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6. Физиология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дыхания</w:t>
      </w:r>
    </w:p>
    <w:p w:rsidR="00476680" w:rsidRPr="00504419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6.1. </w:t>
      </w:r>
      <w:r w:rsidRPr="00504419">
        <w:rPr>
          <w:rFonts w:ascii="Times New Roman CYR" w:hAnsi="Times New Roman CYR" w:cs="Times New Roman CYR"/>
          <w:b/>
          <w:sz w:val="28"/>
          <w:szCs w:val="28"/>
        </w:rPr>
        <w:t>Внешнее дыхание. Статические и динамичес</w:t>
      </w:r>
      <w:r>
        <w:rPr>
          <w:rFonts w:ascii="Times New Roman CYR" w:hAnsi="Times New Roman CYR" w:cs="Times New Roman CYR"/>
          <w:b/>
          <w:sz w:val="28"/>
          <w:szCs w:val="28"/>
        </w:rPr>
        <w:t>кие показатели внешнего дыхания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Сущность  процесса и значение дыхания для организма. Основные этапы дыхания. Недыхательные функции легких. Структурно-функциональная характеристика аппарата внешнего дыхания. Физиология дыхательных путей, регуляция их просвета. Эластические свойства легких и грудной клетки. Сурфактант. Давление в плевральной полости, его роль и изменения при дыхании. Дыхательный цикл, его фазы. Механизм вдоха и выдоха. Работа дыхательных мышц. Сопротивление дыханию: инерционное, аэродинамическое, эластическое.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>Показатели внешнего дыхания (жизненная емкость легких, минутный объем дыхания и др.). Спирометрия, спирография, пневмотахометрия. Газообмен в легких. Газовый состав атмосферного, выдыхаемого и альвеолярного воздуха. Парциальное давление кислорода и углекислого газа в альвеолярном воздухе и напряжение их в артериальной и венозной крови. Механизмы поддержания относительного постоянства состава альвеолярного воздуха. Диффузионная способность легких. Факторы, влияющие на процессы диффузии кислорода и углекислого газа между альвеолярным воздухом и кровью. Уравнение диффузии Фика. Взаимоотношения между вентиляцией, кровотоком и гравитацией в разных отделах легких.</w:t>
      </w:r>
    </w:p>
    <w:p w:rsidR="00476680" w:rsidRPr="00504419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6.2. </w:t>
      </w:r>
      <w:r w:rsidRPr="00504419">
        <w:rPr>
          <w:rFonts w:ascii="Times New Roman CYR" w:hAnsi="Times New Roman CYR" w:cs="Times New Roman CYR"/>
          <w:b/>
          <w:sz w:val="28"/>
          <w:szCs w:val="28"/>
        </w:rPr>
        <w:t>Газообмен в легких и тк</w:t>
      </w:r>
      <w:r>
        <w:rPr>
          <w:rFonts w:ascii="Times New Roman CYR" w:hAnsi="Times New Roman CYR" w:cs="Times New Roman CYR"/>
          <w:b/>
          <w:sz w:val="28"/>
          <w:szCs w:val="28"/>
        </w:rPr>
        <w:t>анях. Дыхательные функции крови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Транспорт газов кровью. Соединения гемоглобина с газами. Кислородная емкость крови. Кривая связывания гемоглобином кислорода и диссоциации оксигемоглобина и ее характеристика. Сродство гемоглобина к кислороду, факторы, влияющие на него. Внутриэритроцитарная система регуляции кислородсвязующих свойств  крови.  Кислородная емкость крови. Транспорт СО</w:t>
      </w:r>
      <w:r>
        <w:rPr>
          <w:rFonts w:ascii="Times New Roman CYR" w:hAnsi="Times New Roman CYR" w:cs="Times New Roman CYR"/>
          <w:sz w:val="28"/>
          <w:szCs w:val="28"/>
          <w:vertAlign w:val="subscript"/>
        </w:rPr>
        <w:t>2</w:t>
      </w:r>
      <w:r>
        <w:rPr>
          <w:rFonts w:ascii="Times New Roman CYR" w:hAnsi="Times New Roman CYR" w:cs="Times New Roman CYR"/>
          <w:sz w:val="28"/>
          <w:szCs w:val="28"/>
        </w:rPr>
        <w:t>. Газообмен между кровью и тканями, факторы его определяющие. Коэффициент утилизации кислорода тканями в покое и при физической нагрузке. Функциональная система транспорта кислорода</w:t>
      </w:r>
    </w:p>
    <w:p w:rsidR="00476680" w:rsidRPr="00504419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6.3. </w:t>
      </w:r>
      <w:r w:rsidRPr="00504419">
        <w:rPr>
          <w:rFonts w:ascii="Times New Roman CYR" w:hAnsi="Times New Roman CYR" w:cs="Times New Roman CYR"/>
          <w:b/>
          <w:sz w:val="28"/>
          <w:szCs w:val="28"/>
        </w:rPr>
        <w:t xml:space="preserve">Нейро-гуморальный механизм регуляции дыхания.      Структурно-функциональная </w:t>
      </w:r>
      <w:r>
        <w:rPr>
          <w:rFonts w:ascii="Times New Roman CYR" w:hAnsi="Times New Roman CYR" w:cs="Times New Roman CYR"/>
          <w:b/>
          <w:sz w:val="28"/>
          <w:szCs w:val="28"/>
        </w:rPr>
        <w:t>организация дыхательного центра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Регуляция дыхания, как средство удовлетворения потребностей клеточного дыхания и поддержания газовых констант крови (рО</w:t>
      </w:r>
      <w:r>
        <w:rPr>
          <w:rFonts w:ascii="Times New Roman CYR" w:hAnsi="Times New Roman CYR" w:cs="Times New Roman CYR"/>
          <w:sz w:val="28"/>
          <w:szCs w:val="28"/>
          <w:vertAlign w:val="subscript"/>
        </w:rPr>
        <w:t>2</w:t>
      </w:r>
      <w:r>
        <w:rPr>
          <w:rFonts w:ascii="Times New Roman CYR" w:hAnsi="Times New Roman CYR" w:cs="Times New Roman CYR"/>
          <w:sz w:val="28"/>
          <w:szCs w:val="28"/>
        </w:rPr>
        <w:t>, рСО</w:t>
      </w:r>
      <w:r>
        <w:rPr>
          <w:rFonts w:ascii="Times New Roman CYR" w:hAnsi="Times New Roman CYR" w:cs="Times New Roman CYR"/>
          <w:sz w:val="28"/>
          <w:szCs w:val="28"/>
          <w:vertAlign w:val="subscript"/>
        </w:rPr>
        <w:t>2</w:t>
      </w:r>
      <w:r>
        <w:rPr>
          <w:rFonts w:ascii="Times New Roman CYR" w:hAnsi="Times New Roman CYR" w:cs="Times New Roman CYR"/>
          <w:sz w:val="28"/>
          <w:szCs w:val="28"/>
        </w:rPr>
        <w:t xml:space="preserve">, рН). Современные представления о структурно-функциональной организации дыхательного центра, классификация дыхательных нейронов. Механизмы, обеспечивающие дыхательную периодику. Центральные и периферические хеморецепторы и их роль в регуляции дыхания. Рецепторы дыхательных путей, легких и дыхательных мышц и их роль в регуляции дыхания. Рефлексы Геринга-Брейера. Функциональная система регуляции дыхания. Первый вдох новорожденного. Внешнее дыхание при мышечной работе, повышенном и пониженном атмосферном давлении. Гипоксии и ее признаки. Гипербарооксигенотерапия. </w:t>
      </w:r>
    </w:p>
    <w:p w:rsidR="000F4F74" w:rsidRDefault="000F4F74" w:rsidP="000F4F7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476680" w:rsidRDefault="00476680" w:rsidP="000F4F7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7. Физиология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кровообращения</w:t>
      </w:r>
    </w:p>
    <w:p w:rsidR="00476680" w:rsidRPr="00B04AC8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7.1. </w:t>
      </w:r>
      <w:r w:rsidRPr="00504419">
        <w:rPr>
          <w:rFonts w:ascii="Times New Roman CYR" w:hAnsi="Times New Roman CYR" w:cs="Times New Roman CYR"/>
          <w:b/>
          <w:sz w:val="28"/>
          <w:szCs w:val="28"/>
        </w:rPr>
        <w:t>Физиологические свойства и особенности сократительного миокарда. Законы сокращения сердца.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B04AC8">
        <w:rPr>
          <w:rFonts w:ascii="Times New Roman CYR" w:hAnsi="Times New Roman CYR" w:cs="Times New Roman CYR"/>
          <w:b/>
          <w:sz w:val="28"/>
          <w:szCs w:val="28"/>
        </w:rPr>
        <w:t>Методы исследования сердечной деятельн</w:t>
      </w:r>
      <w:r>
        <w:rPr>
          <w:rFonts w:ascii="Times New Roman CYR" w:hAnsi="Times New Roman CYR" w:cs="Times New Roman CYR"/>
          <w:b/>
          <w:sz w:val="28"/>
          <w:szCs w:val="28"/>
        </w:rPr>
        <w:t>ости. Электрокардиография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Функции кровообращения. Кровообращение как компонент различных функциональных систем определяющих гомеостаз. Сердце. Физиологические свойства сердечной мышцы. Особенности процессов возбуждения миокарда. Потенциал действия кардиомиоцитов и клеток проводящей системы сердца. Современные представления о субстрате, природе и градиенте автоматии. Характеристика проводящей системы сердца. Ход распространения возбуждения в сердце, скорость проведения возбуждения в различных участках миокарда. Физиологические свойства и функции сократительного миокарда, сердце как функциональный синцитий, роль нексусов. Понятие об автоматии сердца.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 xml:space="preserve">Физиологическая синусовая аритмия. </w:t>
      </w:r>
      <w:r>
        <w:rPr>
          <w:rFonts w:ascii="Times New Roman CYR" w:hAnsi="Times New Roman CYR" w:cs="Times New Roman CYR"/>
          <w:sz w:val="28"/>
          <w:szCs w:val="28"/>
        </w:rPr>
        <w:t>Электромеханическое сопряжение. Роль ионов Са</w:t>
      </w:r>
      <w:r>
        <w:rPr>
          <w:rFonts w:ascii="Times New Roman CYR" w:hAnsi="Times New Roman CYR" w:cs="Times New Roman CYR"/>
          <w:sz w:val="28"/>
          <w:szCs w:val="28"/>
          <w:vertAlign w:val="superscript"/>
        </w:rPr>
        <w:t>2+</w:t>
      </w:r>
      <w:r>
        <w:rPr>
          <w:rFonts w:ascii="Times New Roman CYR" w:hAnsi="Times New Roman CYR" w:cs="Times New Roman CYR"/>
          <w:sz w:val="28"/>
          <w:szCs w:val="28"/>
        </w:rPr>
        <w:t xml:space="preserve">. Законы сокращения сердца. 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Функции предсердий, желудочков и клапанов сердца. Связь большого и малого кругов кровообращения. Структура сердечного цикла. Последовательность фаз и периодов сердечного цикла. Положение клапанов, изменение давления и объемов крови в полостях сердца в различные фазы кардиоцикла. Звуковые проявления сердечной деятельности. Тоны сердца, их происхождение. Сравнительная характеристика насосной функции правого и левого желудочков. Систолический и минутный объемы крови в условиях относительного покоя и при физической нагрузке, методы их определения. 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Методы исследования сердечной деятельности. Электрокардиография (ЭКГ). Волокно миокарда как диполь; деполяризационный и реполяризационный диполи сердца. Дипольная теория генеза ЭКГ. Анализ и оценка ЭКГ, диагностическое значение. Реакция сердечной мышцы на дополнительное раздражение. Экстрасистолы: предсердная,  наджелудочковая,  желудочковая. Аускультация и фонокардиография (ФКГ), диагностическое значение. Сфигмография (СГ) и флебография (ФГ), диагностическое значение. Векторкардиография, телеэлектрокардиография (радиоэлектро-кардиография), холтеровское мониторирование, динамокардиография, эхокардиография (ультразвуковая кардиография), ангиокардиография, коронарография, реография. Поликардиография. Сопоставление во времени периодов и фаз сердечного цикла, электрических (ЭКГ), звуковых (ФКГ) и механических проявлений сердечной деятельности. </w:t>
      </w:r>
    </w:p>
    <w:p w:rsidR="00476680" w:rsidRPr="00B04AC8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7.2. </w:t>
      </w:r>
      <w:r w:rsidRPr="00B04AC8">
        <w:rPr>
          <w:rFonts w:ascii="Times New Roman CYR" w:hAnsi="Times New Roman CYR" w:cs="Times New Roman CYR"/>
          <w:b/>
          <w:sz w:val="28"/>
          <w:szCs w:val="28"/>
        </w:rPr>
        <w:t>Структура сердечного цикла. Внешние проявления работы сердца.</w:t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 w:rsidRPr="00B04AC8">
        <w:rPr>
          <w:rFonts w:ascii="Times New Roman CYR" w:hAnsi="Times New Roman CYR" w:cs="Times New Roman CYR"/>
          <w:b/>
          <w:bCs/>
          <w:sz w:val="28"/>
          <w:szCs w:val="28"/>
        </w:rPr>
        <w:t>Нейрогуморальная регуляция деятельности сердца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Регуляция сердечной деятельности (интракардиальные и экстракардиальные механизмы). Внутрисердечные механизмы регуляции деятельности сердца (гетеро- и гомеометрическая миогенная регуляция). Рефлексонные поля и их значение в регуляции деятельности сердца. Регулируемые показатели насосной функции сердца: частота сокращений, ударный объем, минутный объем кровотока. Эффекторные механизмы  регуляторных влияний на работу сердца. Характеристика влияния парасимпатических и симпатических нервных волокон и их медиаторов на деятельность сердца. Роль межсистемных рефлексов в рефлекторной регуляции деятельности сердца. Роль различных отделов ЦНС в регуляции сердечной деятельности. Гуморальные механизмы регуляции. Приспособление сердечной деятельности к потребностям организма.</w:t>
      </w:r>
    </w:p>
    <w:p w:rsidR="000F4F74" w:rsidRDefault="000F4F74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7.3. Гемодинамика. Функциональные показатели кровообращения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Морфологическая и функциональная классификация кровеносных сосудов. Понятие о системном, органном и местном кровотоке. Факторы, обуславливающие движение крови по сосудам. Аортальная компрессионная камера. Значение эластической сосудистой стенки. Ток крови в венозных сосудах, венозный возврат крови. Роль сокращений скелетной мускулатуры. Венозная помпа. Понятие о периферических мышечных сердцах.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Основные законы гемодинамики. Объемная и линейная скорости кровотока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>в различных отделах сосудистого русла, факторы их определяющие. Периферическое сопротивление кровотоку, его значение. Кровяное давление, его виды: артериальное (систолическое, диастолическое, пульсовое, среднее), венозное. Роль кровяного давления. Факторы определяющие величину артериального и венозного давления. Методы измерения кровяного давления. Понятие о «нормальных величинах» артериального давления, возрастные изменения артериального давления. Давление крови в различных участках сосудистого русла. Артериальный пульс, его происхождение и характеристика, методы исследования и регистрации. Давление крови в венах. Центральное венозное давление, методы его измерения. Венозный пульс, методики исследования и регистрации.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Микроциркуляция. Структурно-функциональная характеристика основных компонентов микроциркуляторного русла. Понятие о тканевом функциональном элементе. Капиллярный кровоток и его особенности. Пре- и посткапиллярное сопротивление, кровяное давление в капиллярах разных органов. Транскапиллярный обмен жидкости и различных веществ между кровью и тканями, его механизмы.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Капилляроскопия.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0F4F74" w:rsidRDefault="000F4F74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7.4. Тонус сосудов и его регуляция. Регионарные особенности кровообращения.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Сосудистый тонус, его природа. Регуляция сосудистого тонуса как основной механизм поддержания давления крови в системном кровотоке и местного кровотока. Уровни регуляции сосудистого тонуса. Рефлекторная регуляция тонуса сосудов. Афферентные влияния на сосудодвигательный центр. Сосудодвигательный центр и его эфферентные влияния. Гуморальная регуляция тонуса сосудов (гормоны, биогенные амины, кининовая система, простагландины, простациклин, NO, эндотелины, метаболиты). Механизмы быстрого и медленного реагирования. Местные механизмы регуляции кровообращения.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Регуляция кровяного давления. Функциональная система поддержания оптимальной величины артериального давления. Механизмы кратковременной, промежуточной и долговременной регуляции системной гемодинамики. Регионарные особенности кровообращения. Артериальное давление при физической нагрузке и эмоциональном напряжении. Физиологические предпосылки нарушения уровня артериального давления и теоретические основы коррекции этих нарушений. Функциональные пробы, позволяющие оценить резервы и степень риска сердечно-сосудистой системы. 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Методы исследования системного кровообращения: флоуметрия, ультразвуковая флоуметрия (ультразвуковая допплерография), лазерная допплеровская флоуметрия  (ЛДФ), р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еоплетизмография,   о</w:t>
      </w:r>
      <w:r>
        <w:rPr>
          <w:rFonts w:ascii="Times New Roman CYR" w:hAnsi="Times New Roman CYR" w:cs="Times New Roman CYR"/>
          <w:sz w:val="28"/>
          <w:szCs w:val="28"/>
        </w:rPr>
        <w:t>кклюзионная плетизмография, ф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отоплетизмография, </w:t>
      </w:r>
      <w:r>
        <w:rPr>
          <w:rFonts w:ascii="Times New Roman CYR" w:hAnsi="Times New Roman CYR" w:cs="Times New Roman CYR"/>
          <w:sz w:val="28"/>
          <w:szCs w:val="28"/>
        </w:rPr>
        <w:t xml:space="preserve">электросфигмоманометрия, суточное мониторирование артериального давления. 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Органное кровообращение. Особенности кровообращения в мозге, миокарде, легких и других органах, его регуляция. Физиологические предпосылки возникновения ишемической болезни сердца.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Лимфатическая система, строение и функции. Лимфообразование и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>механизмы его регуляции. Факторы, обеспечивающие лимфоотток и механизмы его регуляции.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Функциональные резервы сердечно-сосудистой и респираторной систем организма в доставке кислорода.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Взаимодействие дыхательной и сердечно-сосудистой систем в осуществлении газообмена.  Показатели резервов гемокардиореспираторной системы: ЭКГ показатели, максимальное потребление кислорода (МПК), кислородный долг, порог анаэробного обмена (ПАНО) и др. Возрастные изменения резервов сердечно-сосудистой и респираторной систем. Рекомендации по здоровому образу жизни для сохранения функций сердечно-сосудистой системы и увеличения ее резервов.</w:t>
      </w:r>
    </w:p>
    <w:p w:rsidR="000F4F74" w:rsidRDefault="000F4F74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8. Физиология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пищеварения</w:t>
      </w:r>
    </w:p>
    <w:p w:rsidR="00476680" w:rsidRPr="004E7B12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8.1.</w:t>
      </w:r>
      <w:r w:rsidRPr="004E7B12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4E7B12">
        <w:rPr>
          <w:rFonts w:ascii="Times New Roman CYR" w:hAnsi="Times New Roman CYR" w:cs="Times New Roman CYR"/>
          <w:b/>
          <w:sz w:val="28"/>
          <w:szCs w:val="28"/>
        </w:rPr>
        <w:t>Функции орга</w:t>
      </w:r>
      <w:r>
        <w:rPr>
          <w:rFonts w:ascii="Times New Roman CYR" w:hAnsi="Times New Roman CYR" w:cs="Times New Roman CYR"/>
          <w:b/>
          <w:sz w:val="28"/>
          <w:szCs w:val="28"/>
        </w:rPr>
        <w:t>нов пищеварения. Пищеварение в полости рта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Общая характеристика функциональной системы питания, роль и место в  ней процессов пищеварения. Пищевые мотивации. Физиологические механизмы голода и насыщения. Аппетит. Представление И.П.Павлова о пищевом центре. Нервные, гуморальные и местные механизмы регуляции пищеварительных функций и их соотношение в различных отделах желудочно-кишечного тракта. Значение грелина и лептина в регуляции функционирования пищевого центра. Гастро-энтериновая гормональная система.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Типы пищеварения в зависимости от особенностей гидролиза и его локализации. Экспериментальные методы исследования функций желудочно-кишечного тракта. Клинико-диагностические методы исследования функций органов пищеварения и их диагностическая ценность. Значение работ И.П. Павлова в развитии представлений о функциях и механизмах регуляции секреторной функции пищеварительных желез. Пищеварительные  и не пищеварительные функции желудочно-кишечного тракта. 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Пищеварение в полости рта. Механическая и химическая обработка пищи. Слюноотделение, жевание, глотание. Механизмы их регуляции. Количество, состав и свойства слюны. Роль слюны в пищеварении</w:t>
      </w:r>
    </w:p>
    <w:p w:rsidR="00476680" w:rsidRDefault="000F4F74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 xml:space="preserve">8.2. </w:t>
      </w:r>
      <w:r w:rsidR="00476680" w:rsidRPr="004E7B12">
        <w:rPr>
          <w:rFonts w:ascii="Times New Roman CYR" w:hAnsi="Times New Roman CYR" w:cs="Times New Roman CYR"/>
          <w:b/>
          <w:sz w:val="28"/>
          <w:szCs w:val="28"/>
        </w:rPr>
        <w:t>Пищеварение в желудке и кишечнике. Роль поджелудочной железы. Регуляция пищеварительной системы. Функциональная система питания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Пищеварение в желудке. Состав и свойства желудочного сока. Роль ферментов, соляной кислоты и слизи желудочного сока. Фазы и механизмы регуляции секреции желудочных желез. Моторная и эвакуаторная функции желудка натощак и после приема пищи, их регуляция. 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Пищеварение в двенадцатиперстной кишке. Роль поджелудочной железы в пищеварении. Состав и свойства сока поджелудочной железы. Механизмы регуляции секреции сока поджелудочной железы. Роль печени в пищеварении.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Гепато-билиарная система. </w:t>
      </w:r>
      <w:r>
        <w:rPr>
          <w:rFonts w:ascii="Times New Roman CYR" w:hAnsi="Times New Roman CYR" w:cs="Times New Roman CYR"/>
          <w:sz w:val="28"/>
          <w:szCs w:val="28"/>
        </w:rPr>
        <w:t>Состав и свойства желчи, ее участие в процессах пищеварения. Желчеобразование, желчевыделение и их регуляция. Лабораторные показатели, характеризующие функции печени.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Пищеварение в тощей и подвздошной кишке. Состав и свойства кишечного сока. Механизмы регуляции кишечной секреции. Полостной и мембранный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гидролиз питательных веществ (А.М. Уголев). Моторная функция тонкого кишечника и ее регуляция. 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Пищеварение в толстом кишечнике. Роль балластных веществ в пищеварении. Значение микрофлоры толстого кишечника. Моторная деятельность толстого кишечника. Дефекация. 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Всасывание продуктов гидролиза жиров, белков и углеводов в различных отделах пищеварительного тракта и его механизмы. Сопряжение гидролиза и всасывания (пищеварительно-транспортный конвейер). Регуляция всасывания. 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D67B2">
        <w:rPr>
          <w:rFonts w:ascii="Times New Roman CYR" w:hAnsi="Times New Roman CYR" w:cs="Times New Roman CYR"/>
          <w:sz w:val="28"/>
          <w:szCs w:val="28"/>
        </w:rPr>
        <w:t xml:space="preserve">Регуляция пищеварительной системы. Функциональная система питания. 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Возрастные особенности пищеварения. Особенности кровообращения в желудочно-кишечном тракте. </w:t>
      </w:r>
    </w:p>
    <w:p w:rsidR="00476680" w:rsidRDefault="00476680" w:rsidP="000F4F7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9.</w:t>
      </w:r>
      <w:r>
        <w:rPr>
          <w:rFonts w:ascii="Times New Roman CYR" w:hAnsi="Times New Roman CYR" w:cs="Times New Roman CYR"/>
          <w:b/>
          <w:bCs/>
          <w:color w:val="FF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Физиология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обмена веществ, энергии и терморегуляции</w:t>
      </w:r>
    </w:p>
    <w:p w:rsidR="00476680" w:rsidRDefault="00476680" w:rsidP="000F4F7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9.1. Обмен веществ и энергии. Питание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Обмен веществ между организмом и внешней средой как основное условие жизни. Характеристика процессов анаболизма и катаболизма, их соотношение при различных условиях жизнедеятельности. Пластическая функция питательных веществ. Калориметрическая бомба Бертло. Незаменимые для организма вещества. Общие представления об обмене жиров, углеводов и белков. Азотистое равновесие. Положительный и отрицательный баланс азота. Понятие о белковом оптимуме и минимуме. Коэффициент изнашивания белка. Общие принципы регуляции обмена веществ в организме человека. Интеграция обменных процессов. Лабораторные методы оценки обмена жиров, белков, углеводов.</w:t>
      </w:r>
    </w:p>
    <w:p w:rsidR="00476680" w:rsidRDefault="00476680" w:rsidP="000F4F74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Энергетическая функция питательных веществ. Энергетический баланс организма. Методы определения энергозатрат организма (прямая и непрямая калориметрия). Калорическая ценность различных питательных веществ. Дыхательный коэффициент. Калорический эквивалент кислорода. Основной обмен, величина и факторы его определяющие. Значение исследования основного обмена. Должный основной обмен. Специфически-динамическое действие пищи. Рабочая прибавка. Энергозатраты организма при различных видах трудовой деятельности (в соответствии со степенью тяжести физического труда).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Физиология питания. Принципы здоровогопитания.  Баланс прихода и расхода энергии. Использование данных об энергозатратах организма и потребностях организма в пластических веществах для составления пищевых рационов. Представление о сбалансированном питании. Понятие о норме массы тела. Принципы рационального и адекватного питания. Разнообразие суточного рациона питания. Диетогенетическое тестирование. Современные представления о новых рационах питания, конструктивная оценка современных диет. </w:t>
      </w:r>
    </w:p>
    <w:p w:rsidR="00476680" w:rsidRDefault="00476680" w:rsidP="000F4F7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 9.2. Терморегуляция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Терморегуляция. Значение постоянства температуры внутренней среды организма для нормального протекания  процессов жизнедеятельности. Понятие о гомойотермии, пойкилотермии и гетеротермии. Температура тела и различных его участков, ее суточные колебания. Термометрия. 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Физическая и химическая терморегуляция. Регуляция процессов теплопродукции. Физические и физиологические механизмы регуляции процессов теплоотдачи. Функциональная система, обеспечивающая поддержание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>постоянства температуры внутренней среды организма. Нервные и гуморальные механизмы терморегуляции. Роль периферических и центральных рецепторов в процессах терморегуляции. Возрастные особенности терморегуляции. Гипертермия и лихорадка. Эндо- и экзопирогены. Гипотермия.</w:t>
      </w:r>
    </w:p>
    <w:p w:rsidR="00476680" w:rsidRDefault="00476680" w:rsidP="000F4F7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 10.</w:t>
      </w:r>
      <w:r>
        <w:rPr>
          <w:rFonts w:ascii="Times New Roman CYR" w:hAnsi="Times New Roman CYR" w:cs="Times New Roman CYR"/>
          <w:b/>
          <w:bCs/>
          <w:color w:val="FF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Физиология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выделения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Органы выделения (почки, кожа, легкие, желудочно-кишечный тракт) их участие в поддержании гомеостаза организма. Выделительные и не выделительные функции почек. Нефрон как структурно-функциональная единица почки. Кровообращение в почках (ф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еномен Остроумова-Бейлиса</w:t>
      </w:r>
      <w:r>
        <w:rPr>
          <w:rFonts w:ascii="Times New Roman CYR" w:hAnsi="Times New Roman CYR" w:cs="Times New Roman CYR"/>
          <w:sz w:val="28"/>
          <w:szCs w:val="28"/>
        </w:rPr>
        <w:t>). Основные процессы мочеобразования (клубочковая фильтрация, канальцевая реабсорбция и секреция). Механизмы клубочковой фильтрации, состав первичной мочи. Реабсорбция в канальцах и собирательных трубочках и ее механизмы реабсорбции различных веществ. Пороговые и безпороговые вещества. Поворотно-противоточная множительная система.</w:t>
      </w:r>
      <w:r>
        <w:rPr>
          <w:rFonts w:ascii="Times New Roman CYR" w:hAnsi="Times New Roman CYR" w:cs="Times New Roman CYR"/>
          <w:sz w:val="16"/>
          <w:szCs w:val="16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Внутрипочечный кругооборот мочевины и его роль в осмотическом концентрировании мочи. Коэффициент очищения.  Секреторные процессы в канальцах. Процессы синтеза в почке. 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Конечная моча, ее состав. Основные показатели общего анализа мочи и его диагностическое значение. 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Нейрогуморальная регуляция мочеобразования. Роль почек в поддержании кислотно-основного состояния, осмотического давления, ионного состава крови, объема крови, в регуляции системного кровотока, гемопоэза, водно-электролитного баланса. Адаптивные изменения функции почек при различных состояниях организма (стресс, тепло, холод, работа, водная нагрузка и депривация). Функции и регуляция мочевыделительной системы (частота, объем мочевыделения, ночной и дневной диурез). Клинико-физиологические исследования функции почек. Понятие о последствиях удаления почки. Искусственная почка (гемодиализ). Возрастные изменения мочеобразования и мочевыделения.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11.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Физиология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сенсорных систем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11.1. Общая физиология сенсорных систем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Понятие об органах чувств, анализаторах, сенсорных системах. Учение И.П. Павлова об анализаторах. Функции сенсорных систем. Методы изучения сенсорных систем. Общие принципы строения и классификация сенсорных систем.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Механизмы восприятия действия раздражителей внешней и внутренней среды рецепторами организма. Кодирование, декодирование, передача, обработка информации в проводящих путях и центральных отделах сенсорных систем. Роль сенсорных систем в развитии мозга и познании мира.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11.2. Частная физиология сенсорных систем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Зрительная сенсорная система. Особенности строения и свойств глаза, обеспечивающие функцию зрения. Строение и функциональное значение сетчатки глаза. Современные представления о фотохимических реакциях происходящих в рецепторах сетчатки глаза при действии света. Функции пигментных, горизонтальных, биполярных и ганглиозных клеток сетчатки. Электроретинограмма и ее анализ. Передача и обработка информации в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>проводниковом и корковом отделах зрительной системы. Цветовое зрение. Теории цветоощущения. Основные формы нарушения цветового восприятия.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Оптическая система глаза. Рефракция, аномалии рефракции (миопия, гиперметропия, астигматизм), их коррекция. Острота зрения, способы  определения. Поле зрения, способы определения. Особенности нарушения полей зрения при различной топографии повреждения проводникового отдела. 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Зрачковый рефлекс. Аккомодация и ее нарушения (пресбиопия). Глазодвигательный аппарат глаза. Центральные и периферические механизмы координации зрительной и глазодвигательной функций. Нистагм, его значение и виды (оптокинетический и вестибулярный). 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Слуховая сенсорная система. Особенности строения и свойств звуковоспринимающего и звукопроводящего аппаратов, обеспечивающих функцию слуха. Механизмы восприятия и анализа звуков. Теории восприятия звуков (Г. Гельмгольц, Г. Бекеши и др.). Кодирование частоты и интенсивности звуковых сигналов. Центральные механизмы восприятия и анализа звуков. Бинауральный слух.  Адаптация.  Защитные рефлексы. Возрастные особенности слуховой сенсорной системы. Основы коррекции нарушений слуха.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Вестибулярная сенсорная система. Особенности строения и свойств рецепторного отдела, обеспечивающие восприятие и оценку положения тела в пространстве в статике и при перемещении. Передача и обработка информации в проводящих путях и центральных отделах вестибулярной системы. Реакции организма на раздражение вестибулярного аппарата, возможности их коррекции. 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Обонятельная сенсорная система. Рецепция запахов. Электроольфактограмма. Проводящие пути и центральные отделы обонятельной системы. Восприятие и классификация запахов. Нейронные механизмы кодирования запахов. Реакции организма на раздражение обонятельной системы. Защитные рефлексы.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Вкусовая сенсорная система. Вкусовая рецепция. Проводящие пути и центральные отделы вкусовой системы. Восприятие вкуса. Классификация вкусовых ощущений. Реакции организма на вкусовые раздражения. 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Соматовисцеральная сенсорная система. Кожная чувствительность. Механорецепция. Виды рецепторов. Передача и обработка информации в проводящих путях и центральных отделах. Терморецепция. Виды терморецепторов, их характеристика. Роль кожи, внутренних органов, сосудов и центральной нервной системы в терморецепции. Передача и обработка информации в проводящих путях и центральных отделах головного мозга. 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Ноцицепция. Биологическая роль боли. Теории восприятия и формирования боли. Рецепция болевых раздражений. Классификация ноцицепторов. Пути проведения болевой чувствительности (специфические и неспецифические). Центральные механизмы боли. Антиноцицептивная система. Трехуровневая организация антиноцицептивной системы и механизмы деятельности этой системы. Опиоидэргическая система мозга (опиатные рецепторы, опиоидные пептиды, эндорфины, энкефалины). Общие принципы обезболивания, современные методы обезболивания.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Проприоцептивная чувствительность. Рецепторные механизмы.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Особенности проводящих путей и центральных отделов. Роль проприоцептивной чувствительности в восприятии и оценке положения тела в пространстве, в формировании мышечного тонуса, позы и движений. 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Интероцептивная чувствительность. Рецепторные механизмы. Виды интероцептивной чувствительности. Реакции организма на раздражение интероцепторов. Роль интероцепции в поддержании гомеостаза. Представления о механизмах межанализаторных взаимодействий.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12.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Интегративная деятельность нервной системы</w:t>
      </w:r>
    </w:p>
    <w:p w:rsidR="00476680" w:rsidRPr="00FD67B2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12.1. Интегративные функции мозга. Врожденные и приобретенные формы поведения.</w:t>
      </w:r>
      <w:r w:rsidRPr="00FD67B2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FD67B2">
        <w:rPr>
          <w:rFonts w:ascii="Times New Roman CYR" w:hAnsi="Times New Roman CYR" w:cs="Times New Roman CYR"/>
          <w:b/>
          <w:sz w:val="28"/>
          <w:szCs w:val="28"/>
        </w:rPr>
        <w:t>Типы высшей нервной деятельности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Интегративные функции мозга, обеспечивающие целостность организма (интеграция соматических, вегетативных и эндокринных функций), взаимодействие организма с внешней средой и приспособление к изменяющимся условиям существования (поведенческие и психические функции). Уровни интеграции. 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Физиология высшей нервной деятельности. История, предмет и задачи физиологии высшей нервной деятельности. Роль И.М. Сеченова и И.П. Павлова в создании учения о физиологии высшей нервной деятельности. Основные понятия и принципы высшей нервной деятельности. Методы исследования физиологии высшей нервной деятельности. Метод условных рефлексов. Методы раздражения, стереотаксический метод. Регистрация импульсной активности нервных клеток. Электроэнцефалография (ЭЭГ). Методы регистрации и анализа ЭЭГ. Основные ритмы ЭЭГ (</w:t>
      </w:r>
      <w:r>
        <w:rPr>
          <w:rFonts w:ascii="Symbol" w:hAnsi="Symbol" w:cs="Symbol"/>
          <w:sz w:val="28"/>
          <w:szCs w:val="28"/>
        </w:rPr>
        <w:t></w:t>
      </w:r>
      <w:r>
        <w:rPr>
          <w:rFonts w:ascii="Times New Roman CYR" w:hAnsi="Times New Roman CYR" w:cs="Times New Roman CYR"/>
          <w:sz w:val="28"/>
          <w:szCs w:val="28"/>
        </w:rPr>
        <w:t xml:space="preserve">, </w:t>
      </w:r>
      <w:r>
        <w:rPr>
          <w:rFonts w:ascii="Symbol" w:hAnsi="Symbol" w:cs="Symbol"/>
          <w:sz w:val="28"/>
          <w:szCs w:val="28"/>
        </w:rPr>
        <w:t></w:t>
      </w:r>
      <w:r>
        <w:rPr>
          <w:rFonts w:ascii="Times New Roman CYR" w:hAnsi="Times New Roman CYR" w:cs="Times New Roman CYR"/>
          <w:sz w:val="28"/>
          <w:szCs w:val="28"/>
        </w:rPr>
        <w:t xml:space="preserve">, </w:t>
      </w:r>
      <w:r>
        <w:rPr>
          <w:rFonts w:ascii="Symbol" w:hAnsi="Symbol" w:cs="Symbol"/>
          <w:sz w:val="28"/>
          <w:szCs w:val="28"/>
        </w:rPr>
        <w:t></w:t>
      </w:r>
      <w:r>
        <w:rPr>
          <w:rFonts w:ascii="Times New Roman CYR" w:hAnsi="Times New Roman CYR" w:cs="Times New Roman CYR"/>
          <w:sz w:val="28"/>
          <w:szCs w:val="28"/>
        </w:rPr>
        <w:t xml:space="preserve">, </w:t>
      </w:r>
      <w:r>
        <w:rPr>
          <w:rFonts w:ascii="Symbol" w:hAnsi="Symbol" w:cs="Symbol"/>
          <w:sz w:val="28"/>
          <w:szCs w:val="28"/>
        </w:rPr>
        <w:t></w:t>
      </w:r>
      <w:r>
        <w:rPr>
          <w:rFonts w:ascii="Times New Roman CYR" w:hAnsi="Times New Roman CYR" w:cs="Times New Roman CYR"/>
          <w:sz w:val="28"/>
          <w:szCs w:val="28"/>
        </w:rPr>
        <w:t>-ритмы), их значение. Метод вызванных потенциалов. Магнитоэнцефалография. Позитронно-эмиссионная томография. Электромиография. Регистрация электрической активности кожи, кожно-гальванический рефлекс.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Врожденные формы поведения</w:t>
      </w:r>
      <w:r>
        <w:rPr>
          <w:rFonts w:ascii="Times New Roman CYR" w:hAnsi="Times New Roman CYR" w:cs="Times New Roman CYR"/>
          <w:sz w:val="16"/>
          <w:szCs w:val="16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(безусловные рефлексы и инстинкты), их значение для приспособительной деятельности организма.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Понятие о высшей нервной деятельности (И.П. Павлов). Приобретенные формы поведения. Значение научения и нейронной памяти в их формировании. Виды научения. Условный рефлекс как форма приспособления животных и человека к изменяющимся условиям существования. Правила и физиологические механизмы образования условных рефлексов. Стадии генерализации и специализации условных рефлексов. Классификация условных рефлексов. Динамический стереотип, его физиологическая сущность, значение для обучения и приобретения трудовых навыков.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 CYR" w:hAnsi="Times New Roman CYR" w:cs="Times New Roman CYR"/>
          <w:i/>
          <w:iCs/>
          <w:color w:val="0000FF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Торможение в высшей нервной деятельности. Виды торможения. Современные представления о механизмах торможения. 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Типы высшей нервной деятельности животных и человека (И.П.Павлов), их классификация, характеристика, методики определения. Особенности высшей нервной деятельности у человека. Учение о первой и второй сигнальных системах. Типы высшей нервной деятельности в зависимости от преобладания первой или второй сигнальных систем. Художественный и мыслительный тип. Различные методические подходы к выделению индивидульных особенностей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высшей нервной деятельности (Б.М. Теплов, Э. Кречмер, У. Шелдон, К. Юнг, Г. Айзенк и др.). Экспериментальные неврозы и основные формы неврозов у человека. </w:t>
      </w:r>
    </w:p>
    <w:p w:rsidR="00476680" w:rsidRPr="00FD67B2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12.2. </w:t>
      </w:r>
      <w:r w:rsidRPr="00FD67B2">
        <w:rPr>
          <w:rFonts w:ascii="Times New Roman CYR" w:hAnsi="Times New Roman CYR" w:cs="Times New Roman CYR"/>
          <w:b/>
          <w:sz w:val="28"/>
          <w:szCs w:val="28"/>
        </w:rPr>
        <w:t>Понятие о физиологических основах психических функций человека (внимание, восприятие, память, мотивации, эмоции, мышление, сознание, речь)</w:t>
      </w:r>
    </w:p>
    <w:p w:rsidR="00476680" w:rsidRDefault="00476680" w:rsidP="000F4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Понятие о физиологических основах психических функций человека (внимание, восприятие, память, мотивации, эмоции, мышление, речь). Состояние сна и бодрствования. Сознание и его нейрофизиологические механизмы. Медицинские критерии оценки сознания человека.</w:t>
      </w:r>
    </w:p>
    <w:p w:rsidR="00476680" w:rsidRDefault="00476680" w:rsidP="004766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476680" w:rsidRDefault="00476680" w:rsidP="004766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476680" w:rsidRPr="0054499F" w:rsidRDefault="00476680" w:rsidP="004766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54499F">
        <w:rPr>
          <w:rFonts w:ascii="Times New Roman CYR" w:hAnsi="Times New Roman CYR" w:cs="Times New Roman CYR"/>
          <w:b/>
          <w:sz w:val="28"/>
          <w:szCs w:val="28"/>
        </w:rPr>
        <w:t>ИНФОРМАЦИОННО − МЕТОДИЧЕСКАЯ ЧАСТЬ</w:t>
      </w:r>
    </w:p>
    <w:p w:rsidR="00476680" w:rsidRPr="003525AD" w:rsidRDefault="00476680" w:rsidP="004766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caps/>
          <w:sz w:val="28"/>
          <w:szCs w:val="28"/>
        </w:rPr>
      </w:pPr>
      <w:r w:rsidRPr="003525AD">
        <w:rPr>
          <w:rFonts w:ascii="Times New Roman CYR" w:hAnsi="Times New Roman CYR" w:cs="Times New Roman CYR"/>
          <w:b/>
          <w:caps/>
          <w:sz w:val="28"/>
          <w:szCs w:val="28"/>
        </w:rPr>
        <w:t>Литература</w:t>
      </w:r>
    </w:p>
    <w:p w:rsidR="00476680" w:rsidRDefault="00476680" w:rsidP="004766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476680" w:rsidRDefault="00476680" w:rsidP="00BE24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Основная:</w:t>
      </w:r>
    </w:p>
    <w:p w:rsidR="00476680" w:rsidRDefault="00476680" w:rsidP="00BE247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Питкевич, Э.С. Основы физиологии человека: учеб. пособие для студ. высш. мед. образования по специальности «Медико-диагностическое дело» / Э.С.  Питкевич, Ю.И. Брель. — Гомель: ГомГМУ, 2013. — 308 с.</w:t>
      </w:r>
    </w:p>
    <w:p w:rsidR="00476680" w:rsidRDefault="00476680" w:rsidP="00BE247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Нормальная физиология:  учеб.  пособие. В 2 ч. // А.И. Кубарко, В.А.Переверзев и др.  / под ред. А.И. Кубарко. – Минск: БГМУ, 2014.  – 600 с.</w:t>
      </w:r>
    </w:p>
    <w:p w:rsidR="00476680" w:rsidRDefault="00476680" w:rsidP="00BE247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Нормальная физиология: учебник для студ. высш. мед. проф. Образования / [Н.А. Агаджанян, Н.А.Барабаш, А.Ф.Белов и др.] под ред. В.М. Смирнова. – 4-е изд., испр. –М.: Издательский центр «Академия», 2012.-480 с.</w:t>
      </w:r>
    </w:p>
    <w:p w:rsidR="00476680" w:rsidRDefault="00476680" w:rsidP="00BE247B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Зинчук, В.В. Нормальная физиология. Краткий курс : учеб. пособие / В.В. Зинчук, О.А. Балбатун, Ю.М. Емельянчик /  под ред. В.В. Зинчука. – Минск: Выш. шк.,  2010. — 431 с. : ил.</w:t>
      </w:r>
    </w:p>
    <w:p w:rsidR="00476680" w:rsidRDefault="00476680" w:rsidP="00BE247B">
      <w:pPr>
        <w:widowControl w:val="0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Физиология человека /Под ред. В.М. Покровского, Г.Ф. Коротько. – М.: Медицина, 2007. – 656 с.</w:t>
      </w:r>
    </w:p>
    <w:p w:rsidR="00476680" w:rsidRDefault="00476680" w:rsidP="00BE247B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Орлов, Р.С. Нормальная физиология : учебник для вузов / Р.С. Орлов, А.Д. Ноздрачева. – М. : ГЭОТАР-Медиа, 2005. – 696 с.      </w:t>
      </w:r>
    </w:p>
    <w:p w:rsidR="00476680" w:rsidRDefault="00476680" w:rsidP="00BE247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Основы физиологии человека / Под ред. Б.И. Ткаченко в 2-х томах. – Т.1. - СПб.: Международный фонд истории науки, 1994. - 574 с.</w:t>
      </w:r>
    </w:p>
    <w:p w:rsidR="00476680" w:rsidRDefault="00476680" w:rsidP="00BE247B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Основы физиологии человека / Под ред. Б.И. Ткаченко в 2-х томах. – Т.2. - СПб.: Международный фонд истории науки, 1994. - 414 с.</w:t>
      </w:r>
    </w:p>
    <w:p w:rsidR="00476680" w:rsidRDefault="00476680" w:rsidP="00BE24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Дополнительная:</w:t>
      </w:r>
    </w:p>
    <w:p w:rsidR="00476680" w:rsidRDefault="00476680" w:rsidP="00BE247B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Нормальная физиология: Нормальная  физиология: учеб.  пособие. В 2ч. Ч. 1 // А.И. Кубарко, В.А.Переверзев, А.А.Семенович / под ред. А.И. Кубарко. – Минск: БГМУ, 2011.  – 511 с.</w:t>
      </w:r>
    </w:p>
    <w:p w:rsidR="00476680" w:rsidRDefault="00476680" w:rsidP="00BE247B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Нормальная физиология: Нормальная  физиология: учеб.  пособие. В 2ч. Ч. 2 // А.И. Кубарко, В.А.Переверзев, А.А.Семенович / под ред. А.И. Кубарко. – Минск: БГМУ, 2011.  – 623 с.</w:t>
      </w:r>
    </w:p>
    <w:p w:rsidR="00476680" w:rsidRDefault="00476680" w:rsidP="00BE247B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Физиология и основы анатомии: учебник / Под ред. А.В. Котова,</w:t>
      </w:r>
    </w:p>
    <w:p w:rsidR="00476680" w:rsidRDefault="00476680" w:rsidP="00BE247B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Т.В.Лосевой. – М.: ОАО  Издательство  «Медицина»,  2011.- 1056 с.</w:t>
      </w:r>
    </w:p>
    <w:p w:rsidR="00476680" w:rsidRDefault="00476680" w:rsidP="00BE247B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Физиология человека: учебное пособие / А.А. Семенович, В.А.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>Переверзев, В.В. Зинчук, Т.В. Короткевич // Под ред. А.А. Семеновича. - Минск: Выш. шк., 2007. - 544 с.</w:t>
      </w:r>
    </w:p>
    <w:p w:rsidR="00476680" w:rsidRDefault="00476680" w:rsidP="00BE247B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Нормальная  физиология: учеб.  пособие. В 2 ч. // В.В. Зинчук, О.А. Балбатун, Ю.М. Емельянчик / под ред. В.В. Зинчука. – Гродно: ГрГМУ, 2007. – 520 с.</w:t>
      </w:r>
    </w:p>
    <w:p w:rsidR="00476680" w:rsidRDefault="00476680" w:rsidP="00BE247B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Чеснокова С.А., Шастун С.А., Агаджанян Н.А. Атлас по нормальной физиологии / Под ред. Н.А. Агаджаняна. - М.: Медицинское информационное агентство, 2007. – 496 с.</w:t>
      </w:r>
    </w:p>
    <w:p w:rsidR="00476680" w:rsidRDefault="00476680" w:rsidP="00BE247B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Судаков К.В. Нормальная физиология . – М.: ООО. «Медицинское информационное агенство», 2006. – 920 с.</w:t>
      </w:r>
    </w:p>
    <w:p w:rsidR="00476680" w:rsidRDefault="00476680" w:rsidP="00BE247B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Функциональная и клиническая физиология: Учебник для студ. высш. учебн. заведений / Под ред. А.Г. Камкина и А.А. Каменского. – М.: Академия, 2004. – 1072 с.</w:t>
      </w:r>
    </w:p>
    <w:p w:rsidR="00476680" w:rsidRDefault="00476680" w:rsidP="00BE247B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Начала физиологии: учебник для вузов / Ноздрачев А.Д., Баженов Ю.И., Баранникова И.А., Батуев А.С. и др. // Под ред. А.Д. Ноздрачева - СПб: Лань, 2002. – 1088 c.</w:t>
      </w:r>
    </w:p>
    <w:p w:rsidR="00476680" w:rsidRDefault="00476680" w:rsidP="00BE247B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Физиология человека / Под ред. В.М. Смирнова.- М.: Медицина, 2001. –    608 с.</w:t>
      </w:r>
    </w:p>
    <w:p w:rsidR="00476680" w:rsidRDefault="00476680" w:rsidP="00BE247B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Физиология. Основы и функциональные системы: Курс лекций / Под ред. К.В.Судакова. – М.: Медицина, 2000. – 784 с.</w:t>
      </w:r>
    </w:p>
    <w:p w:rsidR="00476680" w:rsidRDefault="00476680" w:rsidP="00BE247B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Нормальная физиология / Под ред. К.В. Судакова.  – М.: МИА, 1999. – 718 с.</w:t>
      </w:r>
    </w:p>
    <w:p w:rsidR="00476680" w:rsidRDefault="00476680" w:rsidP="00BE247B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Брин В.Б. Физиология человека в схема и таблицах. – Ростов-на-Дону: Феникс, 1999. – 348 с. </w:t>
      </w:r>
    </w:p>
    <w:p w:rsidR="00476680" w:rsidRDefault="00476680" w:rsidP="00BE247B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Агаджанян Н.А., Тель Л.З., Циркин В.И., Чеснокова С.А. Физиология человека. Учебник (курс лекций). – СПб.:Сотис, 1998. – 527 с.</w:t>
      </w:r>
    </w:p>
    <w:p w:rsidR="00476680" w:rsidRDefault="00476680" w:rsidP="00BE247B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Физиология человека / Под ред. Р. Шмидта и Г. Тевса в 3-х томах. – Т.1. - М.: Мир, 1996. – 324 с.</w:t>
      </w:r>
    </w:p>
    <w:p w:rsidR="00476680" w:rsidRDefault="00476680" w:rsidP="00BE247B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Физиология человека / Под ред. Р. Шмидта и Г. Тевса в 3-х томах. – Т.2. - М.: Мир, 1996. – 319 с.</w:t>
      </w:r>
    </w:p>
    <w:p w:rsidR="00476680" w:rsidRDefault="00476680" w:rsidP="00BE247B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Физиология человека / Под ред. Р. Шмидта и Г. Тевса в 3-х томах. – Т.3. - М.: Мир, 1996. – 227 с.</w:t>
      </w:r>
    </w:p>
    <w:p w:rsidR="00476680" w:rsidRDefault="00476680" w:rsidP="00BE247B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Ситуационные задачи по нормальной физиологии. Учебно-методическое пособие / Штаненко Н.И., [и др.]; под ред. Штаненко Н.И.— Гомель: УО ГГМУ 2013.—118 с.</w:t>
      </w:r>
    </w:p>
    <w:p w:rsidR="00476680" w:rsidRDefault="00476680" w:rsidP="00BE247B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Физиология человека. Задачи и упражнения: учеб. пособие / Под ред.</w:t>
      </w:r>
    </w:p>
    <w:p w:rsidR="00476680" w:rsidRDefault="00476680" w:rsidP="00BE247B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Ю.И. Савченкова. – Ростов-на-Дону: Феникс, 2007. – 160 с.</w:t>
      </w:r>
    </w:p>
    <w:p w:rsidR="00476680" w:rsidRDefault="00476680" w:rsidP="00476680">
      <w:pPr>
        <w:widowControl w:val="0"/>
        <w:autoSpaceDE w:val="0"/>
        <w:autoSpaceDN w:val="0"/>
        <w:adjustRightInd w:val="0"/>
        <w:spacing w:after="0" w:line="240" w:lineRule="auto"/>
        <w:ind w:firstLine="572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76680" w:rsidRDefault="00476680" w:rsidP="004766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BE247B" w:rsidRDefault="00BE247B">
      <w:pPr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br w:type="page"/>
      </w:r>
    </w:p>
    <w:p w:rsidR="00476680" w:rsidRDefault="00476680" w:rsidP="004766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Методические рекомендации по организации самостоятельной работы студентов</w:t>
      </w:r>
    </w:p>
    <w:p w:rsidR="00BE247B" w:rsidRDefault="00BE247B" w:rsidP="004766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476680" w:rsidRDefault="00476680" w:rsidP="00BE24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Содержание и форма самостоятельной работы студентов разрабатывается (или выбирается и адаптируется) учреждениями высшего образования и кафедрами в соответствии с целями и задачами подготовки специалистов.</w:t>
      </w:r>
    </w:p>
    <w:p w:rsidR="00476680" w:rsidRDefault="00476680" w:rsidP="00BE24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Самостоятельная внеаудиторная работа студентов заключается в изучении основной и дополнительной литературы, монографий и периодической литературы, подготовке сообщений, рефератов, кратких докладов, по наиболее актуальным проблемам нормальной физиологии.  Элементами проблемного обучения является выполнение студентами учебно-исследовательских и научно-исследовательских работ под руководством преподавателя.</w:t>
      </w:r>
    </w:p>
    <w:p w:rsidR="00476680" w:rsidRDefault="00476680" w:rsidP="00476680">
      <w:pPr>
        <w:widowControl w:val="0"/>
        <w:autoSpaceDE w:val="0"/>
        <w:autoSpaceDN w:val="0"/>
        <w:adjustRightInd w:val="0"/>
        <w:spacing w:after="0" w:line="240" w:lineRule="auto"/>
        <w:ind w:firstLine="572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476680" w:rsidRDefault="00476680" w:rsidP="00476680">
      <w:pPr>
        <w:widowControl w:val="0"/>
        <w:autoSpaceDE w:val="0"/>
        <w:autoSpaceDN w:val="0"/>
        <w:adjustRightInd w:val="0"/>
        <w:spacing w:after="0" w:line="240" w:lineRule="auto"/>
        <w:ind w:firstLine="572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Перечень рекомендуемых  средств  диагностики</w:t>
      </w:r>
    </w:p>
    <w:p w:rsidR="00476680" w:rsidRDefault="00476680" w:rsidP="00476680">
      <w:pPr>
        <w:widowControl w:val="0"/>
        <w:autoSpaceDE w:val="0"/>
        <w:autoSpaceDN w:val="0"/>
        <w:adjustRightInd w:val="0"/>
        <w:spacing w:after="0" w:line="240" w:lineRule="auto"/>
        <w:ind w:firstLine="572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476680" w:rsidRPr="00BE247B" w:rsidRDefault="00476680" w:rsidP="00BE24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E247B">
        <w:rPr>
          <w:rFonts w:ascii="Times New Roman CYR" w:hAnsi="Times New Roman CYR" w:cs="Times New Roman CYR"/>
          <w:sz w:val="28"/>
          <w:szCs w:val="28"/>
        </w:rPr>
        <w:t>Оценка учебных достижени</w:t>
      </w:r>
      <w:r w:rsidRPr="00BE247B">
        <w:rPr>
          <w:rFonts w:ascii="Times New Roman CYR" w:hAnsi="Times New Roman CYR" w:cs="Times New Roman CYR"/>
          <w:b/>
          <w:bCs/>
          <w:sz w:val="28"/>
          <w:szCs w:val="28"/>
        </w:rPr>
        <w:t xml:space="preserve">й </w:t>
      </w:r>
      <w:r w:rsidRPr="00BE247B">
        <w:rPr>
          <w:rFonts w:ascii="Times New Roman CYR" w:hAnsi="Times New Roman CYR" w:cs="Times New Roman CYR"/>
          <w:sz w:val="28"/>
          <w:szCs w:val="28"/>
        </w:rPr>
        <w:t>и контроля качества усвоения знаний и умений  студента осуществляется с использованием фонда оценочных средств и технологий учреждений высшего образования.</w:t>
      </w:r>
    </w:p>
    <w:p w:rsidR="00476680" w:rsidRPr="00BE247B" w:rsidRDefault="00476680" w:rsidP="00BE24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E247B">
        <w:rPr>
          <w:rFonts w:ascii="Times New Roman CYR" w:hAnsi="Times New Roman CYR" w:cs="Times New Roman CYR"/>
          <w:sz w:val="28"/>
          <w:szCs w:val="28"/>
        </w:rPr>
        <w:t>Фонд оценочных средств учебных достижений студента включает:</w:t>
      </w:r>
    </w:p>
    <w:p w:rsidR="00476680" w:rsidRPr="00BE247B" w:rsidRDefault="00476680" w:rsidP="00BE24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E247B">
        <w:rPr>
          <w:rFonts w:ascii="Times New Roman CYR" w:hAnsi="Times New Roman CYR" w:cs="Times New Roman CYR"/>
          <w:sz w:val="28"/>
          <w:szCs w:val="28"/>
        </w:rPr>
        <w:t>− типовые задания в различных формах (устные, письменные, тестовые, ситуационные и т.п.);</w:t>
      </w:r>
    </w:p>
    <w:p w:rsidR="00476680" w:rsidRPr="00BE247B" w:rsidRDefault="00476680" w:rsidP="00BE24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E247B">
        <w:rPr>
          <w:rFonts w:ascii="Times New Roman CYR" w:hAnsi="Times New Roman CYR" w:cs="Times New Roman CYR"/>
          <w:sz w:val="28"/>
          <w:szCs w:val="28"/>
        </w:rPr>
        <w:t>−  учебно-исследовательские работы студентов.</w:t>
      </w:r>
    </w:p>
    <w:p w:rsidR="00476680" w:rsidRPr="00BE247B" w:rsidRDefault="00476680" w:rsidP="00BE24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E247B">
        <w:rPr>
          <w:rFonts w:ascii="Times New Roman CYR" w:hAnsi="Times New Roman CYR" w:cs="Times New Roman CYR"/>
          <w:sz w:val="28"/>
          <w:szCs w:val="28"/>
        </w:rPr>
        <w:t>Фонд технологий контроля обучения включает:</w:t>
      </w:r>
    </w:p>
    <w:p w:rsidR="00476680" w:rsidRPr="00BE247B" w:rsidRDefault="00476680" w:rsidP="00BE24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E247B">
        <w:rPr>
          <w:rFonts w:ascii="Times New Roman CYR" w:hAnsi="Times New Roman CYR" w:cs="Times New Roman CYR"/>
          <w:sz w:val="28"/>
          <w:szCs w:val="28"/>
        </w:rPr>
        <w:t>−  устный опрос;</w:t>
      </w:r>
    </w:p>
    <w:p w:rsidR="00476680" w:rsidRPr="00BE247B" w:rsidRDefault="00476680" w:rsidP="00BE24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E247B">
        <w:rPr>
          <w:rFonts w:ascii="Times New Roman CYR" w:hAnsi="Times New Roman CYR" w:cs="Times New Roman CYR"/>
          <w:sz w:val="28"/>
          <w:szCs w:val="28"/>
        </w:rPr>
        <w:t>−  компьютерное тестирование;</w:t>
      </w:r>
    </w:p>
    <w:p w:rsidR="00476680" w:rsidRPr="00BE247B" w:rsidRDefault="00476680" w:rsidP="00BE24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E247B">
        <w:rPr>
          <w:rFonts w:ascii="Times New Roman CYR" w:hAnsi="Times New Roman CYR" w:cs="Times New Roman CYR"/>
          <w:sz w:val="28"/>
          <w:szCs w:val="28"/>
        </w:rPr>
        <w:t>−  итоговое занятие;</w:t>
      </w:r>
    </w:p>
    <w:p w:rsidR="00476680" w:rsidRPr="00BE247B" w:rsidRDefault="00476680" w:rsidP="00BE247B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8"/>
          <w:szCs w:val="28"/>
        </w:rPr>
      </w:pPr>
      <w:r w:rsidRPr="00BE247B">
        <w:rPr>
          <w:rFonts w:ascii="Times New Roman CYR" w:hAnsi="Times New Roman CYR" w:cs="Times New Roman CYR"/>
          <w:sz w:val="28"/>
          <w:szCs w:val="28"/>
        </w:rPr>
        <w:t>−  защиту реферата по теме учебной программы по учебной дисциплине;</w:t>
      </w:r>
    </w:p>
    <w:p w:rsidR="00476680" w:rsidRPr="00BE247B" w:rsidRDefault="00476680" w:rsidP="00BE24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E247B">
        <w:rPr>
          <w:rFonts w:ascii="Times New Roman CYR" w:hAnsi="Times New Roman CYR" w:cs="Times New Roman CYR"/>
          <w:sz w:val="28"/>
          <w:szCs w:val="28"/>
        </w:rPr>
        <w:t>− решение ситуационных задач;</w:t>
      </w:r>
    </w:p>
    <w:p w:rsidR="00476680" w:rsidRPr="00BE247B" w:rsidRDefault="00476680" w:rsidP="00BE24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E247B">
        <w:rPr>
          <w:rFonts w:ascii="Times New Roman CYR" w:hAnsi="Times New Roman CYR" w:cs="Times New Roman CYR"/>
          <w:sz w:val="28"/>
          <w:szCs w:val="28"/>
        </w:rPr>
        <w:t>− текущую аттестацию по окончании изучения учебной дисциплины с применением устной, письменной, тестовой и иных методик контроля обучения.</w:t>
      </w:r>
    </w:p>
    <w:p w:rsidR="00BE247B" w:rsidRDefault="00BE247B" w:rsidP="0047668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76680" w:rsidRPr="0064633B" w:rsidRDefault="00476680" w:rsidP="0047668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4633B">
        <w:rPr>
          <w:rFonts w:ascii="Times New Roman" w:hAnsi="Times New Roman"/>
          <w:b/>
          <w:sz w:val="28"/>
          <w:szCs w:val="28"/>
        </w:rPr>
        <w:t>Разделы имеющие рекомендательный характер</w:t>
      </w:r>
    </w:p>
    <w:p w:rsidR="00476680" w:rsidRDefault="00476680" w:rsidP="0047668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</w:t>
      </w:r>
      <w:r w:rsidRPr="0064633B">
        <w:rPr>
          <w:rFonts w:ascii="Times New Roman" w:hAnsi="Times New Roman"/>
          <w:b/>
          <w:sz w:val="28"/>
          <w:szCs w:val="28"/>
        </w:rPr>
        <w:t>ля самостоятельного изучения</w:t>
      </w:r>
    </w:p>
    <w:p w:rsidR="00BE247B" w:rsidRPr="0064633B" w:rsidRDefault="00BE247B" w:rsidP="0047668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76680" w:rsidRDefault="00476680" w:rsidP="00476680">
      <w:pPr>
        <w:widowControl w:val="0"/>
        <w:autoSpaceDE w:val="0"/>
        <w:autoSpaceDN w:val="0"/>
        <w:adjustRightInd w:val="0"/>
        <w:spacing w:after="0" w:line="240" w:lineRule="auto"/>
        <w:ind w:firstLine="546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Роль желез внутренней секреции в поддержании конечных приспособительных эффектов различных функциональных систем</w:t>
      </w:r>
    </w:p>
    <w:p w:rsidR="00476680" w:rsidRDefault="00476680" w:rsidP="00476680">
      <w:pPr>
        <w:widowControl w:val="0"/>
        <w:autoSpaceDE w:val="0"/>
        <w:autoSpaceDN w:val="0"/>
        <w:adjustRightInd w:val="0"/>
        <w:spacing w:after="0" w:line="240" w:lineRule="auto"/>
        <w:ind w:firstLine="572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Психо-нейро-иммуно-эндокринные взаимодействия. Учение о стрессе (Г. Селье). Стрессор, классификация стрессоров. Виды стресса. Периоды (фазы) стресса, их характеристика. Нейроэндокринные механизмы стресса. Стресс-реализующие системы. Основные защитно-приспособительные эффекты стресса. Стресс-лимитирующие системы. Последствия стресса: эустресс, дистресс. Психоэмоциональный стресс и его особенности. Учение об адаптации. Взаимосвязь процессов стресса и адаптации. Механизмы адаптации (Ф.З.Меерсон). Понятие системного структурного следа адаптации. Стадии, виды адаптации. Перекрестная адаптация (положительная, отрицательная).</w:t>
      </w:r>
    </w:p>
    <w:p w:rsidR="00383228" w:rsidRDefault="00383228" w:rsidP="003832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476680" w:rsidRDefault="00476680" w:rsidP="003832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Высшие психические функции мозга человека</w:t>
      </w:r>
    </w:p>
    <w:p w:rsidR="00476680" w:rsidRDefault="00476680" w:rsidP="004766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Внимание. Физиологическая роль внимания, его виды. Нейрофизиологические механизмы внимания. Теория фильтра. Роль внимания в процессах запоминания и обучения. Потребности и мотивации. Классификация мотиваций. Общие свойства различных видов мотивации. Мотивация и доминанта. Роль мотивации в процессе обучения. Изменения ЭЭГ при мотивационных состояниях. Нейрофизиологические механизмы потребностей и мотиваций. Эмоции. Классификация  эмоций. Аффекты,  чувства,  настроения.  Ведущие и ситуативные эмоции. Биологическая роль эмоций. История развития учения об эмоциях (У. Джеймс, К.Г. Ланге, У. Кеннон, В. Гесс, Д.Б. Линдслей и др.). Биологическая теория эмоций (П.К. Анохин). Потребностно-информационная теория эмоций (П.В. Симонов). Нейрофизиологические механизмы эмоций. Роль различных отделов ЦНС в формировании эмоций. Положительные и отрицательные подкрепляющие структуры ЦНС. Участие нейромедиаторных систем мозга и нейропептидов в возникновении эмоций. Функциональная асимметрия мозга и эмоции. Вегетативные, соматические и поведенческие компоненты эмоций. Роль эмоций в целенаправленной деятельности. Эмоциональное напряжение (стресс), его особенности и значение в формировании психосоматических заболеваний.</w:t>
      </w:r>
    </w:p>
    <w:p w:rsidR="00476680" w:rsidRDefault="00476680" w:rsidP="004766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Память. Значение памяти в отборе значимой сенсорной информации. Классификация видов памяти. Этапы формирования памяти (сенсорная, первичная, вторичная, третичная память). Консолидация информации, время консолидации и факторы ее определяющие. Нейрофизиологические механизмы памяти. Синаптические и молекулярные основы памяти. Роль процессов реверберации импульсов, синаптической потенциации и габитуации в механизмах кратковременной памяти. Значение синтеза макромолекул и стойких изменений синаптической передачи для формирования долговременной памяти. Современные представления о долговременной потенциации и долговременной депрессии, как механизмов формирования памяти. Роль различных отделов ЦНС в процессах накопления, хранения и воспроизведения информации. Понятие следа информации (энграммы) и его локализация. Участие нейромедиаторных систем мозга и нейропептидов в формировании памяти. Участие NO в процессах памяти. Возрастные изменения памяти. Основные расстройства памяти. Резервы и способы улучшения памяти.</w:t>
      </w:r>
    </w:p>
    <w:p w:rsidR="00383228" w:rsidRDefault="00476680" w:rsidP="004766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Сон и бодрствование. Виды сна (нормальные и патологические). Периодический суточный сон, его цикличный характер и стадии. ЭЭГ характеристика стадий сна. Соматические, вегетативные и эндокринные функции во время сна. Сравнительная характеристика медленного и быстрого (парадоксального) сна. Нормальная продолжительность сна и ее возрастные изменения. История развития представлений о механизмах сна (И.П. Павлов, Ф. </w:t>
      </w:r>
    </w:p>
    <w:p w:rsidR="00383228" w:rsidRDefault="00383228" w:rsidP="004766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83228" w:rsidRDefault="00383228" w:rsidP="004766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83228" w:rsidRDefault="00383228" w:rsidP="004766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83228" w:rsidRDefault="00383228" w:rsidP="004766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76680" w:rsidRDefault="00476680" w:rsidP="003832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Бремер, А. Пьерон, В. Гесс, Дж. Моруцци, Г. Мегун). Моноаминергическая теория сна (М. Жуве). Современные представления о нейрофизиологических механизмах бодрствования, быстрого и медленного сна. Активирующая и инактивирующая системы мозга. Роль ретикулярной формации, ядер шва продолговатого мозга, голубого пятна моста и других структур ЦНС в механизмах сна. Участие нейромедиаторных систем мозга и нейропептидов в процессах сна. Биологическое значение медленного и быстрого (парадоксального) сна. Сновидения. Снохождение (сомнамбулизм), бруксизм. Внушение, гипноз и их механизмы. Возрастные особенности сна.</w:t>
      </w:r>
    </w:p>
    <w:p w:rsidR="00476680" w:rsidRDefault="00476680" w:rsidP="00DF72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Речь и ее функции. Слово как сигнал сигналов. Нейрофизиологические механизмы речи. Механизмы восприятия речи. Функция обобщения. Внутренняя речь. Развитие речи у ребенка. Речевые функции полушарий. Мышление и сознание. Конкретное (наглядно-действенное, образное, эмоциональное) и абстрактное (словесно-логическое) мышление. Нейрофизиологические механизмы мышления. Развитие абстрактного мышления у человека. Сознание. Понятие о нейрофизиологических механизмах сознания. Медицинские критерии оценки сознания человека. Функциональная асимметрия полушарий головного мозга. Представление о латерализации функций в коре больших полушарий головного мозга. Методы изучения функциональной асимметрии полушарий. Различия сенсорных, моторных, психических функций в правом и левом полушариях. Зоны Брока и Вернике. Роль функциональной асимметрии полушарий головного мозга в реализации психических функций (речь, мышление и др.). Функции ассоциативной коры больших полушарий. Функции лобной коры. Представление о доминирующем полушарии. Особенности функциональной асимметрии у правшей и левшей. Половые особенности функциональной асимметрии.</w:t>
      </w:r>
    </w:p>
    <w:p w:rsidR="00476680" w:rsidRDefault="00476680" w:rsidP="004766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Представление об интегративной деятельности ЦНС, основанное на современных данных о балансе нейромедиаторных систем мозга, гормональном статусе и влиянии системы пептидных гормонов на формирование целенаправленного поведения. Структурно-функциональная организация поведенческого акта. Целенаправленное поведение, его системные механизмы. Архитектура целостного поведенческого акта с позиций теории функциональных систем (П.К. Анохин). Афферентный синтез как первый этап формирования функциональной системы. Акцептор результата действия и его значение. Последовательное, иерархическиое и смешанное квантование поведения (К.В.Судаков). Мотивации и доминанты, их нейрофизиологические механизмы и роль в целенаправленном поведении.</w:t>
      </w:r>
    </w:p>
    <w:p w:rsidR="00476680" w:rsidRDefault="00476680" w:rsidP="004766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Физиологические основы здорового образа жизни</w:t>
      </w:r>
    </w:p>
    <w:p w:rsidR="00476680" w:rsidRDefault="00476680" w:rsidP="0047668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Валеология – наука о закономерностях проявления, механизмах и способах поддержания и укрепления здоровья людей. Физическое, психическое и социальное здоровье. Возрастные и индивидуальные нормы здоровья. Диагностика здоровья. Физиологические основы здоровья. Значение  двигательной активности, рационального питания, режима труда и отдыха для сохранения здоровья.</w:t>
      </w:r>
    </w:p>
    <w:p w:rsidR="00452611" w:rsidRDefault="00452611"/>
    <w:sectPr w:rsidR="00452611" w:rsidSect="0022261D">
      <w:pgSz w:w="11906" w:h="16838"/>
      <w:pgMar w:top="1134" w:right="567" w:bottom="1134" w:left="1418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501F" w:rsidRDefault="00CD501F" w:rsidP="00336E08">
      <w:pPr>
        <w:spacing w:after="0" w:line="240" w:lineRule="auto"/>
      </w:pPr>
      <w:r>
        <w:separator/>
      </w:r>
    </w:p>
  </w:endnote>
  <w:endnote w:type="continuationSeparator" w:id="0">
    <w:p w:rsidR="00CD501F" w:rsidRDefault="00CD501F" w:rsidP="00336E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501F" w:rsidRDefault="00CD501F" w:rsidP="00336E08">
      <w:pPr>
        <w:spacing w:after="0" w:line="240" w:lineRule="auto"/>
      </w:pPr>
      <w:r>
        <w:separator/>
      </w:r>
    </w:p>
  </w:footnote>
  <w:footnote w:type="continuationSeparator" w:id="0">
    <w:p w:rsidR="00CD501F" w:rsidRDefault="00CD501F" w:rsidP="00336E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68090257"/>
      <w:docPartObj>
        <w:docPartGallery w:val="Page Numbers (Top of Page)"/>
        <w:docPartUnique/>
      </w:docPartObj>
    </w:sdtPr>
    <w:sdtContent>
      <w:p w:rsidR="00251011" w:rsidRDefault="009E397D" w:rsidP="0022261D">
        <w:pPr>
          <w:pStyle w:val="a4"/>
          <w:jc w:val="center"/>
        </w:pPr>
        <w:r w:rsidRPr="00336E08">
          <w:rPr>
            <w:rFonts w:ascii="Times New Roman" w:hAnsi="Times New Roman"/>
            <w:sz w:val="28"/>
            <w:szCs w:val="28"/>
          </w:rPr>
          <w:fldChar w:fldCharType="begin"/>
        </w:r>
        <w:r w:rsidR="00251011" w:rsidRPr="00336E08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336E08">
          <w:rPr>
            <w:rFonts w:ascii="Times New Roman" w:hAnsi="Times New Roman"/>
            <w:sz w:val="28"/>
            <w:szCs w:val="28"/>
          </w:rPr>
          <w:fldChar w:fldCharType="separate"/>
        </w:r>
        <w:r w:rsidR="00414F6A">
          <w:rPr>
            <w:rFonts w:ascii="Times New Roman" w:hAnsi="Times New Roman"/>
            <w:noProof/>
            <w:sz w:val="28"/>
            <w:szCs w:val="28"/>
          </w:rPr>
          <w:t>4</w:t>
        </w:r>
        <w:r w:rsidRPr="00336E08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C300B"/>
    <w:multiLevelType w:val="hybridMultilevel"/>
    <w:tmpl w:val="9AC048DC"/>
    <w:lvl w:ilvl="0" w:tplc="04190001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1">
    <w:nsid w:val="2B5B0F68"/>
    <w:multiLevelType w:val="singleLevel"/>
    <w:tmpl w:val="6FF0B364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2">
    <w:nsid w:val="2FA474DC"/>
    <w:multiLevelType w:val="hybridMultilevel"/>
    <w:tmpl w:val="D0BA02A8"/>
    <w:lvl w:ilvl="0" w:tplc="BCCC526A">
      <w:start w:val="1"/>
      <w:numFmt w:val="bullet"/>
      <w:lvlText w:val="‒"/>
      <w:lvlJc w:val="left"/>
      <w:pPr>
        <w:ind w:left="12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3">
    <w:nsid w:val="75A62BB5"/>
    <w:multiLevelType w:val="multilevel"/>
    <w:tmpl w:val="02B41EAE"/>
    <w:lvl w:ilvl="0">
      <w:start w:val="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num w:numId="1">
    <w:abstractNumId w:val="1"/>
  </w:num>
  <w:num w:numId="2">
    <w:abstractNumId w:val="1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">
    <w:abstractNumId w:val="1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4">
    <w:abstractNumId w:val="1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5">
    <w:abstractNumId w:val="1"/>
    <w:lvlOverride w:ilvl="0">
      <w:lvl w:ilvl="0">
        <w:start w:val="5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6">
    <w:abstractNumId w:val="1"/>
    <w:lvlOverride w:ilvl="0">
      <w:lvl w:ilvl="0">
        <w:start w:val="6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7">
    <w:abstractNumId w:val="1"/>
    <w:lvlOverride w:ilvl="0">
      <w:lvl w:ilvl="0">
        <w:start w:val="7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8">
    <w:abstractNumId w:val="1"/>
    <w:lvlOverride w:ilvl="0">
      <w:lvl w:ilvl="0">
        <w:start w:val="8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9">
    <w:abstractNumId w:val="3"/>
  </w:num>
  <w:num w:numId="10">
    <w:abstractNumId w:val="0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CA3CE3"/>
    <w:rsid w:val="00023800"/>
    <w:rsid w:val="000F4F74"/>
    <w:rsid w:val="000F583E"/>
    <w:rsid w:val="00182F65"/>
    <w:rsid w:val="0022261D"/>
    <w:rsid w:val="00251011"/>
    <w:rsid w:val="00336E08"/>
    <w:rsid w:val="00382D7E"/>
    <w:rsid w:val="00383228"/>
    <w:rsid w:val="00414F6A"/>
    <w:rsid w:val="00452611"/>
    <w:rsid w:val="00476680"/>
    <w:rsid w:val="004B0F3E"/>
    <w:rsid w:val="004B1744"/>
    <w:rsid w:val="0056701B"/>
    <w:rsid w:val="00837C6B"/>
    <w:rsid w:val="008919AE"/>
    <w:rsid w:val="008D3BCE"/>
    <w:rsid w:val="009E397D"/>
    <w:rsid w:val="00BE247B"/>
    <w:rsid w:val="00CA3CE3"/>
    <w:rsid w:val="00CB03AA"/>
    <w:rsid w:val="00CD501F"/>
    <w:rsid w:val="00D039F4"/>
    <w:rsid w:val="00D76984"/>
    <w:rsid w:val="00DF725F"/>
    <w:rsid w:val="00E01A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68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668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336E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E08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336E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E08"/>
    <w:rPr>
      <w:rFonts w:ascii="Calibri" w:eastAsia="Times New Roman" w:hAnsi="Calibri" w:cs="Times New Roman"/>
      <w:lang w:eastAsia="ru-RU"/>
    </w:rPr>
  </w:style>
  <w:style w:type="paragraph" w:styleId="a8">
    <w:name w:val="Body Text"/>
    <w:basedOn w:val="a"/>
    <w:link w:val="a9"/>
    <w:rsid w:val="0022261D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 CYR" w:hAnsi="Times New Roman CYR" w:cs="Times New Roman CYR"/>
      <w:sz w:val="16"/>
      <w:szCs w:val="16"/>
    </w:rPr>
  </w:style>
  <w:style w:type="character" w:customStyle="1" w:styleId="a9">
    <w:name w:val="Основной текст Знак"/>
    <w:basedOn w:val="a0"/>
    <w:link w:val="a8"/>
    <w:rsid w:val="0022261D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2">
    <w:name w:val="Основной текст (2)_"/>
    <w:link w:val="20"/>
    <w:locked/>
    <w:rsid w:val="0022261D"/>
    <w:rPr>
      <w:b/>
      <w:sz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2261D"/>
    <w:pPr>
      <w:shd w:val="clear" w:color="auto" w:fill="FFFFFF"/>
      <w:spacing w:before="240" w:after="0" w:line="317" w:lineRule="exact"/>
      <w:jc w:val="center"/>
    </w:pPr>
    <w:rPr>
      <w:rFonts w:asciiTheme="minorHAnsi" w:eastAsiaTheme="minorHAnsi" w:hAnsiTheme="minorHAnsi" w:cstheme="minorBidi"/>
      <w:b/>
      <w:sz w:val="26"/>
      <w:lang w:eastAsia="en-US"/>
    </w:rPr>
  </w:style>
  <w:style w:type="character" w:customStyle="1" w:styleId="aa">
    <w:name w:val="Основной текст + Полужирный"/>
    <w:rsid w:val="0022261D"/>
    <w:rPr>
      <w:rFonts w:ascii="Times New Roman" w:hAnsi="Times New Roman" w:cs="Times New Roman" w:hint="default"/>
      <w:b/>
      <w:bCs w:val="0"/>
      <w:spacing w:val="0"/>
      <w:sz w:val="26"/>
    </w:rPr>
  </w:style>
  <w:style w:type="character" w:customStyle="1" w:styleId="1">
    <w:name w:val="Заголовок №1_"/>
    <w:link w:val="10"/>
    <w:locked/>
    <w:rsid w:val="0022261D"/>
    <w:rPr>
      <w:b/>
      <w:spacing w:val="10"/>
      <w:sz w:val="30"/>
      <w:shd w:val="clear" w:color="auto" w:fill="FFFFFF"/>
    </w:rPr>
  </w:style>
  <w:style w:type="paragraph" w:customStyle="1" w:styleId="10">
    <w:name w:val="Заголовок №1"/>
    <w:basedOn w:val="a"/>
    <w:link w:val="1"/>
    <w:rsid w:val="0022261D"/>
    <w:pPr>
      <w:shd w:val="clear" w:color="auto" w:fill="FFFFFF"/>
      <w:spacing w:after="240" w:line="365" w:lineRule="exact"/>
      <w:jc w:val="center"/>
      <w:outlineLvl w:val="0"/>
    </w:pPr>
    <w:rPr>
      <w:rFonts w:asciiTheme="minorHAnsi" w:eastAsiaTheme="minorHAnsi" w:hAnsiTheme="minorHAnsi" w:cstheme="minorBidi"/>
      <w:b/>
      <w:spacing w:val="10"/>
      <w:sz w:val="30"/>
      <w:lang w:eastAsia="en-US"/>
    </w:rPr>
  </w:style>
  <w:style w:type="character" w:customStyle="1" w:styleId="3">
    <w:name w:val="Заголовок №3_"/>
    <w:link w:val="30"/>
    <w:locked/>
    <w:rsid w:val="0022261D"/>
    <w:rPr>
      <w:b/>
      <w:sz w:val="26"/>
      <w:shd w:val="clear" w:color="auto" w:fill="FFFFFF"/>
    </w:rPr>
  </w:style>
  <w:style w:type="paragraph" w:customStyle="1" w:styleId="30">
    <w:name w:val="Заголовок №3"/>
    <w:basedOn w:val="a"/>
    <w:link w:val="3"/>
    <w:rsid w:val="0022261D"/>
    <w:pPr>
      <w:shd w:val="clear" w:color="auto" w:fill="FFFFFF"/>
      <w:spacing w:after="0" w:line="322" w:lineRule="exact"/>
      <w:ind w:hanging="460"/>
      <w:jc w:val="both"/>
      <w:outlineLvl w:val="2"/>
    </w:pPr>
    <w:rPr>
      <w:rFonts w:asciiTheme="minorHAnsi" w:eastAsiaTheme="minorHAnsi" w:hAnsiTheme="minorHAnsi" w:cstheme="minorBidi"/>
      <w:b/>
      <w:sz w:val="26"/>
      <w:lang w:eastAsia="en-US"/>
    </w:rPr>
  </w:style>
  <w:style w:type="character" w:customStyle="1" w:styleId="21">
    <w:name w:val="Основной текст (2) + Не полужирный"/>
    <w:rsid w:val="0022261D"/>
    <w:rPr>
      <w:rFonts w:ascii="Times New Roman" w:hAnsi="Times New Roman" w:cs="Times New Roman" w:hint="default"/>
      <w:spacing w:val="0"/>
      <w:sz w:val="26"/>
    </w:rPr>
  </w:style>
  <w:style w:type="paragraph" w:styleId="ab">
    <w:name w:val="Balloon Text"/>
    <w:basedOn w:val="a"/>
    <w:link w:val="ac"/>
    <w:uiPriority w:val="99"/>
    <w:semiHidden/>
    <w:unhideWhenUsed/>
    <w:rsid w:val="008D3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D3BCE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8919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68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668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336E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E08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336E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E08"/>
    <w:rPr>
      <w:rFonts w:ascii="Calibri" w:eastAsia="Times New Roman" w:hAnsi="Calibri" w:cs="Times New Roman"/>
      <w:lang w:eastAsia="ru-RU"/>
    </w:rPr>
  </w:style>
  <w:style w:type="paragraph" w:styleId="a8">
    <w:name w:val="Body Text"/>
    <w:basedOn w:val="a"/>
    <w:link w:val="a9"/>
    <w:rsid w:val="0022261D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 CYR" w:hAnsi="Times New Roman CYR" w:cs="Times New Roman CYR"/>
      <w:sz w:val="16"/>
      <w:szCs w:val="16"/>
    </w:rPr>
  </w:style>
  <w:style w:type="character" w:customStyle="1" w:styleId="a9">
    <w:name w:val="Основной текст Знак"/>
    <w:basedOn w:val="a0"/>
    <w:link w:val="a8"/>
    <w:rsid w:val="0022261D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2">
    <w:name w:val="Основной текст (2)_"/>
    <w:link w:val="20"/>
    <w:locked/>
    <w:rsid w:val="0022261D"/>
    <w:rPr>
      <w:b/>
      <w:sz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2261D"/>
    <w:pPr>
      <w:shd w:val="clear" w:color="auto" w:fill="FFFFFF"/>
      <w:spacing w:before="240" w:after="0" w:line="317" w:lineRule="exact"/>
      <w:jc w:val="center"/>
    </w:pPr>
    <w:rPr>
      <w:rFonts w:asciiTheme="minorHAnsi" w:eastAsiaTheme="minorHAnsi" w:hAnsiTheme="minorHAnsi" w:cstheme="minorBidi"/>
      <w:b/>
      <w:sz w:val="26"/>
      <w:lang w:eastAsia="en-US"/>
    </w:rPr>
  </w:style>
  <w:style w:type="character" w:customStyle="1" w:styleId="aa">
    <w:name w:val="Основной текст + Полужирный"/>
    <w:rsid w:val="0022261D"/>
    <w:rPr>
      <w:rFonts w:ascii="Times New Roman" w:hAnsi="Times New Roman" w:cs="Times New Roman" w:hint="default"/>
      <w:b/>
      <w:bCs w:val="0"/>
      <w:spacing w:val="0"/>
      <w:sz w:val="26"/>
    </w:rPr>
  </w:style>
  <w:style w:type="character" w:customStyle="1" w:styleId="1">
    <w:name w:val="Заголовок №1_"/>
    <w:link w:val="10"/>
    <w:locked/>
    <w:rsid w:val="0022261D"/>
    <w:rPr>
      <w:b/>
      <w:spacing w:val="10"/>
      <w:sz w:val="30"/>
      <w:shd w:val="clear" w:color="auto" w:fill="FFFFFF"/>
    </w:rPr>
  </w:style>
  <w:style w:type="paragraph" w:customStyle="1" w:styleId="10">
    <w:name w:val="Заголовок №1"/>
    <w:basedOn w:val="a"/>
    <w:link w:val="1"/>
    <w:rsid w:val="0022261D"/>
    <w:pPr>
      <w:shd w:val="clear" w:color="auto" w:fill="FFFFFF"/>
      <w:spacing w:after="240" w:line="365" w:lineRule="exact"/>
      <w:jc w:val="center"/>
      <w:outlineLvl w:val="0"/>
    </w:pPr>
    <w:rPr>
      <w:rFonts w:asciiTheme="minorHAnsi" w:eastAsiaTheme="minorHAnsi" w:hAnsiTheme="minorHAnsi" w:cstheme="minorBidi"/>
      <w:b/>
      <w:spacing w:val="10"/>
      <w:sz w:val="30"/>
      <w:lang w:eastAsia="en-US"/>
    </w:rPr>
  </w:style>
  <w:style w:type="character" w:customStyle="1" w:styleId="3">
    <w:name w:val="Заголовок №3_"/>
    <w:link w:val="30"/>
    <w:locked/>
    <w:rsid w:val="0022261D"/>
    <w:rPr>
      <w:b/>
      <w:sz w:val="26"/>
      <w:shd w:val="clear" w:color="auto" w:fill="FFFFFF"/>
    </w:rPr>
  </w:style>
  <w:style w:type="paragraph" w:customStyle="1" w:styleId="30">
    <w:name w:val="Заголовок №3"/>
    <w:basedOn w:val="a"/>
    <w:link w:val="3"/>
    <w:rsid w:val="0022261D"/>
    <w:pPr>
      <w:shd w:val="clear" w:color="auto" w:fill="FFFFFF"/>
      <w:spacing w:after="0" w:line="322" w:lineRule="exact"/>
      <w:ind w:hanging="460"/>
      <w:jc w:val="both"/>
      <w:outlineLvl w:val="2"/>
    </w:pPr>
    <w:rPr>
      <w:rFonts w:asciiTheme="minorHAnsi" w:eastAsiaTheme="minorHAnsi" w:hAnsiTheme="minorHAnsi" w:cstheme="minorBidi"/>
      <w:b/>
      <w:sz w:val="26"/>
      <w:lang w:eastAsia="en-US"/>
    </w:rPr>
  </w:style>
  <w:style w:type="character" w:customStyle="1" w:styleId="21">
    <w:name w:val="Основной текст (2) + Не полужирный"/>
    <w:rsid w:val="0022261D"/>
    <w:rPr>
      <w:rFonts w:ascii="Times New Roman" w:hAnsi="Times New Roman" w:cs="Times New Roman" w:hint="default"/>
      <w:spacing w:val="0"/>
      <w:sz w:val="26"/>
    </w:rPr>
  </w:style>
  <w:style w:type="paragraph" w:styleId="ab">
    <w:name w:val="Balloon Text"/>
    <w:basedOn w:val="a"/>
    <w:link w:val="ac"/>
    <w:uiPriority w:val="99"/>
    <w:semiHidden/>
    <w:unhideWhenUsed/>
    <w:rsid w:val="008D3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D3BCE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8919A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983524-E731-4918-B1BB-27C6E489F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31</Pages>
  <Words>11392</Words>
  <Characters>64936</Characters>
  <Application>Microsoft Office Word</Application>
  <DocSecurity>0</DocSecurity>
  <Lines>541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fizika_1</dc:creator>
  <cp:keywords/>
  <dc:description/>
  <cp:lastModifiedBy>User</cp:lastModifiedBy>
  <cp:revision>19</cp:revision>
  <cp:lastPrinted>2014-09-16T07:55:00Z</cp:lastPrinted>
  <dcterms:created xsi:type="dcterms:W3CDTF">2014-09-11T09:07:00Z</dcterms:created>
  <dcterms:modified xsi:type="dcterms:W3CDTF">2014-10-08T09:20:00Z</dcterms:modified>
</cp:coreProperties>
</file>